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738F76ED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75234A">
        <w:rPr>
          <w:rFonts w:ascii="Times New Roman" w:eastAsia="Times New Roman" w:hAnsi="Times New Roman"/>
          <w:b/>
          <w:lang w:eastAsia="ar-SA"/>
        </w:rPr>
        <w:t>149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71B11A70" w14:textId="77777777" w:rsidR="0075234A" w:rsidRDefault="0075234A" w:rsidP="0075234A">
      <w:pPr>
        <w:jc w:val="center"/>
        <w:rPr>
          <w:rFonts w:ascii="Times New Roman" w:eastAsia="Times New Roman" w:hAnsi="Times New Roman"/>
          <w:b/>
          <w:lang w:eastAsia="pl-PL"/>
        </w:rPr>
      </w:pPr>
      <w:r w:rsidRPr="00D10395">
        <w:rPr>
          <w:rFonts w:ascii="Times New Roman" w:eastAsia="Times New Roman" w:hAnsi="Times New Roman"/>
          <w:b/>
          <w:lang w:eastAsia="pl-PL"/>
        </w:rPr>
        <w:t xml:space="preserve">Zakup pakietu partnerskiego konferencji pt. „CSR czyli społeczna odpowiedzialność biznesu jako przestrzeń do rozwoju przedsiębiorstwa poprzez kooperację z przedsiębiorczością społeczną”, która odbędzie się w dniu 10 września 2022 r. w ramach projektu </w:t>
      </w:r>
      <w:r>
        <w:rPr>
          <w:rFonts w:ascii="Times New Roman" w:eastAsia="Times New Roman" w:hAnsi="Times New Roman"/>
          <w:b/>
          <w:lang w:eastAsia="pl-PL"/>
        </w:rPr>
        <w:br/>
      </w:r>
      <w:r w:rsidRPr="00D10395">
        <w:rPr>
          <w:rFonts w:ascii="Times New Roman" w:eastAsia="Times New Roman" w:hAnsi="Times New Roman"/>
          <w:b/>
          <w:lang w:eastAsia="pl-PL"/>
        </w:rPr>
        <w:t>pn. „Kooperacyjne Opolskie - profesjonalne otoczenie biznesu II“ współfinansowanego przez Unię Europejską w ramach Działania 2.3 „Wzmocnienie otoczenia biznesu” w ramach Regionalnego Programu Operacyjnego Województwa Opolskiego na lata 2014-2020.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5FCF6780" w14:textId="77777777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D086-FBE3-45B8-9BA8-2F23EC6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19</cp:revision>
  <cp:lastPrinted>2021-10-25T06:42:00Z</cp:lastPrinted>
  <dcterms:created xsi:type="dcterms:W3CDTF">2019-02-20T06:52:00Z</dcterms:created>
  <dcterms:modified xsi:type="dcterms:W3CDTF">2022-07-28T11:30:00Z</dcterms:modified>
</cp:coreProperties>
</file>