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D590F" w14:textId="77777777" w:rsidR="00600B65" w:rsidRPr="00765A40" w:rsidRDefault="003E4050" w:rsidP="00725728">
      <w:pPr>
        <w:pStyle w:val="Nagwek1"/>
        <w:spacing w:line="360" w:lineRule="auto"/>
        <w:rPr>
          <w:rFonts w:ascii="Arial" w:eastAsia="Carlito" w:hAnsi="Arial" w:cs="Arial"/>
          <w:color w:val="auto"/>
          <w:sz w:val="24"/>
          <w:szCs w:val="24"/>
        </w:rPr>
      </w:pPr>
      <w:r>
        <w:rPr>
          <w:rFonts w:ascii="Arial" w:eastAsia="Carlito" w:hAnsi="Arial" w:cs="Arial"/>
          <w:color w:val="auto"/>
          <w:sz w:val="24"/>
          <w:szCs w:val="24"/>
        </w:rPr>
        <w:t>Załącznik nr 10 do Regulaminu przyznawania grantów</w:t>
      </w:r>
    </w:p>
    <w:p w14:paraId="5B4E704F" w14:textId="77777777" w:rsidR="00AC3EDD" w:rsidRPr="00765A40" w:rsidRDefault="00AC3EDD" w:rsidP="00725728">
      <w:pPr>
        <w:pStyle w:val="Tekstpodstawowyzwciciem2"/>
        <w:spacing w:line="360" w:lineRule="auto"/>
        <w:ind w:left="0" w:firstLine="0"/>
        <w:rPr>
          <w:rFonts w:ascii="Arial" w:hAnsi="Arial" w:cs="Arial"/>
          <w:b/>
          <w:sz w:val="24"/>
          <w:szCs w:val="24"/>
        </w:rPr>
      </w:pPr>
    </w:p>
    <w:p w14:paraId="6B377B0F" w14:textId="77777777" w:rsidR="005F3449" w:rsidRPr="00765A40" w:rsidRDefault="00600B65" w:rsidP="00725728">
      <w:pPr>
        <w:pStyle w:val="Tekstpodstawowyzwciciem2"/>
        <w:spacing w:line="360" w:lineRule="auto"/>
        <w:ind w:left="0" w:firstLine="0"/>
        <w:rPr>
          <w:rFonts w:ascii="Arial" w:hAnsi="Arial" w:cs="Arial"/>
          <w:b/>
          <w:sz w:val="24"/>
          <w:szCs w:val="24"/>
        </w:rPr>
      </w:pPr>
      <w:r>
        <w:rPr>
          <w:rFonts w:ascii="Arial" w:hAnsi="Arial" w:cs="Arial"/>
          <w:b/>
          <w:sz w:val="24"/>
          <w:szCs w:val="24"/>
        </w:rPr>
        <w:t>WZÓR</w:t>
      </w:r>
    </w:p>
    <w:p w14:paraId="4A78F206" w14:textId="77777777" w:rsidR="006C075A" w:rsidRPr="00765A40" w:rsidRDefault="00840968" w:rsidP="00725728">
      <w:pPr>
        <w:pStyle w:val="Tekstpodstawowyzwciciem2"/>
        <w:spacing w:line="360" w:lineRule="auto"/>
        <w:ind w:left="0" w:firstLine="0"/>
        <w:rPr>
          <w:rFonts w:ascii="Arial" w:hAnsi="Arial" w:cs="Arial"/>
          <w:b/>
          <w:bCs/>
          <w:sz w:val="24"/>
          <w:szCs w:val="24"/>
        </w:rPr>
      </w:pPr>
      <w:r>
        <w:rPr>
          <w:rFonts w:ascii="Arial" w:hAnsi="Arial" w:cs="Arial"/>
          <w:b/>
          <w:bCs/>
          <w:sz w:val="24"/>
          <w:szCs w:val="24"/>
        </w:rPr>
        <w:t>UMOWA O POWIERZENIE GRANTU NA PROFESJONALNĄ USŁUGĘ DORADCZĄ ŚWIADCZONĄ PRZEZ AKREDYTOWANĄ IOB</w:t>
      </w:r>
    </w:p>
    <w:p w14:paraId="1CE9A886" w14:textId="77777777" w:rsidR="000C7218" w:rsidRPr="00765A40" w:rsidRDefault="00600B65" w:rsidP="00725728">
      <w:pPr>
        <w:pStyle w:val="Tekstpodstawowyzwciciem2"/>
        <w:spacing w:line="360" w:lineRule="auto"/>
        <w:ind w:left="0" w:firstLine="0"/>
        <w:rPr>
          <w:rFonts w:ascii="Arial" w:hAnsi="Arial" w:cs="Arial"/>
          <w:b/>
          <w:sz w:val="24"/>
          <w:szCs w:val="24"/>
        </w:rPr>
      </w:pPr>
      <w:r>
        <w:rPr>
          <w:rFonts w:ascii="Arial" w:hAnsi="Arial" w:cs="Arial"/>
          <w:b/>
          <w:sz w:val="24"/>
          <w:szCs w:val="24"/>
        </w:rPr>
        <w:t>NR ………………….</w:t>
      </w:r>
    </w:p>
    <w:p w14:paraId="4AF2D613" w14:textId="77777777" w:rsidR="006C075A" w:rsidRPr="00765A40" w:rsidRDefault="00231499" w:rsidP="00725728">
      <w:pPr>
        <w:pStyle w:val="Tekstpodstawowy"/>
        <w:spacing w:line="360" w:lineRule="auto"/>
        <w:ind w:right="399"/>
        <w:rPr>
          <w:rFonts w:ascii="Arial" w:hAnsi="Arial" w:cs="Arial"/>
        </w:rPr>
      </w:pPr>
      <w:r>
        <w:rPr>
          <w:rFonts w:ascii="Arial" w:hAnsi="Arial" w:cs="Arial"/>
        </w:rPr>
        <w:t xml:space="preserve">w ramach projektu Opolskie Konkurencyjne 2 realizowanego i wspófinansowanego ze środków programu regionalnego Fundusze Europejskie dla Opolskiego 2021-2027 </w:t>
      </w:r>
    </w:p>
    <w:p w14:paraId="610B75FC" w14:textId="77777777" w:rsidR="006C075A" w:rsidRPr="00765A40" w:rsidRDefault="006C075A" w:rsidP="00725728">
      <w:pPr>
        <w:pStyle w:val="Tekstpodstawowy"/>
        <w:spacing w:before="45" w:line="360" w:lineRule="auto"/>
        <w:ind w:right="107"/>
        <w:rPr>
          <w:rFonts w:ascii="Arial" w:hAnsi="Arial" w:cs="Arial"/>
        </w:rPr>
      </w:pPr>
      <w:r>
        <w:rPr>
          <w:rFonts w:ascii="Arial" w:hAnsi="Arial" w:cs="Arial"/>
        </w:rPr>
        <w:t>Priorytet FEOP.01 Fundusze Europejskie na rzecz</w:t>
      </w:r>
      <w:r>
        <w:rPr>
          <w:rFonts w:ascii="Arial" w:hAnsi="Arial" w:cs="Arial"/>
          <w:spacing w:val="-24"/>
        </w:rPr>
        <w:t xml:space="preserve"> </w:t>
      </w:r>
      <w:r>
        <w:rPr>
          <w:rFonts w:ascii="Arial" w:hAnsi="Arial" w:cs="Arial"/>
        </w:rPr>
        <w:t>wzrost innowacyjności i konkurencyjności</w:t>
      </w:r>
      <w:r>
        <w:rPr>
          <w:rFonts w:ascii="Arial" w:hAnsi="Arial" w:cs="Arial"/>
          <w:spacing w:val="-8"/>
        </w:rPr>
        <w:t xml:space="preserve"> </w:t>
      </w:r>
      <w:r>
        <w:rPr>
          <w:rFonts w:ascii="Arial" w:hAnsi="Arial" w:cs="Arial"/>
        </w:rPr>
        <w:t>opolskiego</w:t>
      </w:r>
    </w:p>
    <w:p w14:paraId="0FBA31A5" w14:textId="2273D1FF" w:rsidR="006C075A" w:rsidRPr="00765A40" w:rsidRDefault="006C075A" w:rsidP="00725728">
      <w:pPr>
        <w:pStyle w:val="Tekstpodstawowy"/>
        <w:spacing w:line="360" w:lineRule="auto"/>
        <w:ind w:right="399"/>
        <w:rPr>
          <w:rFonts w:ascii="Arial" w:hAnsi="Arial" w:cs="Arial"/>
        </w:rPr>
      </w:pPr>
      <w:r>
        <w:rPr>
          <w:rFonts w:ascii="Arial" w:hAnsi="Arial" w:cs="Arial"/>
        </w:rPr>
        <w:t>Działanie FEOP.01.07 Opolskie konkurencyjne</w:t>
      </w:r>
    </w:p>
    <w:p w14:paraId="750F4C66" w14:textId="77777777" w:rsidR="006C075A" w:rsidRPr="00765A40" w:rsidRDefault="00787EF1" w:rsidP="00725728">
      <w:pPr>
        <w:pStyle w:val="Tekstpodstawowyzwciciem2"/>
        <w:spacing w:line="360" w:lineRule="auto"/>
        <w:ind w:left="0" w:firstLine="0"/>
        <w:rPr>
          <w:rFonts w:ascii="Arial" w:hAnsi="Arial" w:cs="Arial"/>
          <w:sz w:val="24"/>
          <w:szCs w:val="24"/>
        </w:rPr>
      </w:pPr>
      <w:r>
        <w:rPr>
          <w:rFonts w:ascii="Arial" w:hAnsi="Arial" w:cs="Arial"/>
          <w:sz w:val="24"/>
          <w:szCs w:val="24"/>
        </w:rPr>
        <w:t xml:space="preserve">Umowa zostaje zawarta w postaci elektronicznej i wymaga opatrzenia przez </w:t>
      </w:r>
      <w:proofErr w:type="spellStart"/>
      <w:r>
        <w:rPr>
          <w:rFonts w:ascii="Arial" w:hAnsi="Arial" w:cs="Arial"/>
          <w:sz w:val="24"/>
          <w:szCs w:val="24"/>
        </w:rPr>
        <w:t>Grantobiorcę</w:t>
      </w:r>
      <w:proofErr w:type="spellEnd"/>
      <w:r>
        <w:rPr>
          <w:rFonts w:ascii="Arial" w:hAnsi="Arial" w:cs="Arial"/>
          <w:sz w:val="24"/>
          <w:szCs w:val="24"/>
        </w:rPr>
        <w:t xml:space="preserve"> kwalifikowanym podpisem elektronicznym (nie dopuszcza się zawarcia Umowy z wykorzystaniem podpisu odręcznego, podpisu osobistego ani skanu podpisanego dokumentu) pomiędzy:</w:t>
      </w:r>
    </w:p>
    <w:p w14:paraId="66F2CD81" w14:textId="77777777" w:rsidR="00690D45" w:rsidRPr="00765A40" w:rsidRDefault="00690D45" w:rsidP="00725728">
      <w:pPr>
        <w:pStyle w:val="Lista2"/>
        <w:spacing w:line="360" w:lineRule="auto"/>
        <w:ind w:left="0" w:firstLine="0"/>
        <w:rPr>
          <w:rFonts w:ascii="Arial" w:eastAsia="Carlito" w:hAnsi="Arial" w:cs="Arial"/>
          <w:sz w:val="24"/>
          <w:szCs w:val="24"/>
        </w:rPr>
      </w:pPr>
    </w:p>
    <w:p w14:paraId="0BC2AFCC" w14:textId="77777777" w:rsidR="00AC3EDD" w:rsidRPr="00765A40" w:rsidRDefault="000C7218" w:rsidP="00725728">
      <w:pPr>
        <w:pStyle w:val="Lista2"/>
        <w:spacing w:line="360" w:lineRule="auto"/>
        <w:ind w:left="0" w:firstLine="0"/>
        <w:rPr>
          <w:rFonts w:ascii="Arial" w:eastAsia="Carlito" w:hAnsi="Arial" w:cs="Arial"/>
          <w:sz w:val="24"/>
          <w:szCs w:val="24"/>
        </w:rPr>
      </w:pPr>
      <w:r>
        <w:rPr>
          <w:rFonts w:ascii="Arial" w:eastAsia="Carlito" w:hAnsi="Arial" w:cs="Arial"/>
          <w:sz w:val="24"/>
          <w:szCs w:val="24"/>
        </w:rPr>
        <w:t>Województwem Opolskim – Opolskim Centrum Rozwoju Gospodarki, reprezentowanym przez ……………………………………………………………..na podstawie pełnomocnictwa nadanego uchwałą Zarządu Województwa Opolskiego nr………….. z dnia………………. z późniejszymi zmianami</w:t>
      </w:r>
    </w:p>
    <w:p w14:paraId="46DEE818" w14:textId="77777777" w:rsidR="000C7218" w:rsidRPr="00765A40" w:rsidRDefault="000C7218" w:rsidP="00725728">
      <w:pPr>
        <w:pStyle w:val="Lista2"/>
        <w:spacing w:line="360" w:lineRule="auto"/>
        <w:ind w:left="0" w:firstLine="0"/>
        <w:rPr>
          <w:rFonts w:ascii="Arial" w:hAnsi="Arial" w:cs="Arial"/>
          <w:sz w:val="24"/>
          <w:szCs w:val="24"/>
        </w:rPr>
      </w:pPr>
      <w:r>
        <w:rPr>
          <w:rFonts w:ascii="Arial" w:eastAsia="Carlito" w:hAnsi="Arial" w:cs="Arial"/>
          <w:sz w:val="24"/>
          <w:szCs w:val="24"/>
        </w:rPr>
        <w:t>zwanym dalej</w:t>
      </w:r>
      <w:r>
        <w:rPr>
          <w:rFonts w:ascii="Arial" w:eastAsia="Carlito" w:hAnsi="Arial" w:cs="Arial"/>
          <w:spacing w:val="-4"/>
          <w:sz w:val="24"/>
          <w:szCs w:val="24"/>
        </w:rPr>
        <w:t xml:space="preserve"> </w:t>
      </w:r>
      <w:r>
        <w:rPr>
          <w:rFonts w:ascii="Arial" w:eastAsia="Carlito" w:hAnsi="Arial" w:cs="Arial"/>
          <w:sz w:val="24"/>
          <w:szCs w:val="24"/>
        </w:rPr>
        <w:t>„</w:t>
      </w:r>
      <w:proofErr w:type="spellStart"/>
      <w:r>
        <w:rPr>
          <w:rFonts w:ascii="Arial" w:eastAsia="Carlito" w:hAnsi="Arial" w:cs="Arial"/>
          <w:b/>
          <w:bCs/>
          <w:sz w:val="24"/>
          <w:szCs w:val="24"/>
        </w:rPr>
        <w:t>Grantodawcą</w:t>
      </w:r>
      <w:proofErr w:type="spellEnd"/>
      <w:r>
        <w:rPr>
          <w:rFonts w:ascii="Arial" w:eastAsia="Carlito" w:hAnsi="Arial" w:cs="Arial"/>
          <w:sz w:val="24"/>
          <w:szCs w:val="24"/>
        </w:rPr>
        <w:t>”,</w:t>
      </w:r>
    </w:p>
    <w:p w14:paraId="707AC964" w14:textId="77777777" w:rsidR="002E4D80" w:rsidRPr="00765A40" w:rsidRDefault="000C7218" w:rsidP="00725728">
      <w:pPr>
        <w:pStyle w:val="Tekstpodstawowyzwciciem2"/>
        <w:spacing w:line="360" w:lineRule="auto"/>
        <w:ind w:left="0" w:firstLine="0"/>
        <w:rPr>
          <w:rFonts w:ascii="Arial" w:hAnsi="Arial" w:cs="Arial"/>
          <w:sz w:val="24"/>
          <w:szCs w:val="24"/>
        </w:rPr>
      </w:pPr>
      <w:r>
        <w:rPr>
          <w:rFonts w:ascii="Arial" w:hAnsi="Arial" w:cs="Arial"/>
          <w:sz w:val="24"/>
          <w:szCs w:val="24"/>
        </w:rPr>
        <w:t>a ………………... ……………………………………………… z siedzibą w …………………, ul. ……………….., …………….. wpisaną do rejestru przedsiębiorców Krajowego Rejestru Sądowego, pod numerem KRS …………….,/wpisaną do CEIDG, REGON: ……………, NIP: …………………. zwanym dalej „</w:t>
      </w:r>
      <w:proofErr w:type="spellStart"/>
      <w:r>
        <w:rPr>
          <w:rFonts w:ascii="Arial" w:hAnsi="Arial" w:cs="Arial"/>
          <w:b/>
          <w:bCs/>
          <w:sz w:val="24"/>
          <w:szCs w:val="24"/>
        </w:rPr>
        <w:t>Grantobiorcą</w:t>
      </w:r>
      <w:proofErr w:type="spellEnd"/>
      <w:r>
        <w:rPr>
          <w:rFonts w:ascii="Arial" w:hAnsi="Arial" w:cs="Arial"/>
          <w:sz w:val="24"/>
          <w:szCs w:val="24"/>
        </w:rPr>
        <w:t xml:space="preserve">”, </w:t>
      </w:r>
    </w:p>
    <w:p w14:paraId="318CF804" w14:textId="77777777" w:rsidR="000C7218" w:rsidRPr="00765A40" w:rsidRDefault="000C7218" w:rsidP="00725728">
      <w:pPr>
        <w:pStyle w:val="Tekstpodstawowyzwciciem2"/>
        <w:spacing w:line="360" w:lineRule="auto"/>
        <w:ind w:left="0" w:firstLine="0"/>
        <w:rPr>
          <w:rFonts w:ascii="Arial" w:hAnsi="Arial" w:cs="Arial"/>
          <w:sz w:val="24"/>
          <w:szCs w:val="24"/>
        </w:rPr>
      </w:pPr>
      <w:r>
        <w:rPr>
          <w:rFonts w:ascii="Arial" w:hAnsi="Arial" w:cs="Arial"/>
          <w:sz w:val="24"/>
          <w:szCs w:val="24"/>
        </w:rPr>
        <w:t>reprezentowaną przez:……………………..</w:t>
      </w:r>
    </w:p>
    <w:p w14:paraId="08138082" w14:textId="77777777" w:rsidR="000C7218" w:rsidRPr="00765A40" w:rsidRDefault="000C7218" w:rsidP="00725728">
      <w:pPr>
        <w:pStyle w:val="Tekstpodstawowyzwciciem2"/>
        <w:spacing w:line="360" w:lineRule="auto"/>
        <w:ind w:left="0" w:firstLine="0"/>
        <w:rPr>
          <w:rFonts w:ascii="Arial" w:hAnsi="Arial" w:cs="Arial"/>
          <w:sz w:val="24"/>
          <w:szCs w:val="24"/>
        </w:rPr>
      </w:pPr>
      <w:r>
        <w:rPr>
          <w:rFonts w:ascii="Arial" w:hAnsi="Arial" w:cs="Arial"/>
          <w:sz w:val="24"/>
          <w:szCs w:val="24"/>
        </w:rPr>
        <w:t>zwanymi dalej „Stronami umowy”</w:t>
      </w:r>
    </w:p>
    <w:p w14:paraId="0E34B536" w14:textId="77777777" w:rsidR="00765850" w:rsidRDefault="00765850" w:rsidP="00725728">
      <w:pPr>
        <w:pStyle w:val="Tekstpodstawowyzwciciem2"/>
        <w:spacing w:after="0" w:line="360" w:lineRule="auto"/>
        <w:ind w:left="0" w:firstLine="0"/>
        <w:rPr>
          <w:rFonts w:ascii="Arial" w:hAnsi="Arial" w:cs="Arial"/>
          <w:b/>
          <w:sz w:val="24"/>
          <w:szCs w:val="24"/>
        </w:rPr>
      </w:pPr>
    </w:p>
    <w:p w14:paraId="22C651C6" w14:textId="77777777" w:rsidR="00765850" w:rsidRDefault="00765850" w:rsidP="00725728">
      <w:pPr>
        <w:pStyle w:val="Tekstpodstawowyzwciciem2"/>
        <w:spacing w:after="0" w:line="360" w:lineRule="auto"/>
        <w:ind w:left="0" w:firstLine="0"/>
        <w:rPr>
          <w:rFonts w:ascii="Arial" w:hAnsi="Arial" w:cs="Arial"/>
          <w:b/>
          <w:sz w:val="24"/>
          <w:szCs w:val="24"/>
        </w:rPr>
      </w:pPr>
    </w:p>
    <w:p w14:paraId="6F35A08A" w14:textId="17188581" w:rsidR="00F46B30" w:rsidRPr="00765A40" w:rsidRDefault="00D1164A" w:rsidP="00725728">
      <w:pPr>
        <w:pStyle w:val="Tekstpodstawowyzwciciem2"/>
        <w:spacing w:after="0" w:line="360" w:lineRule="auto"/>
        <w:ind w:left="0" w:firstLine="0"/>
        <w:rPr>
          <w:rFonts w:ascii="Arial" w:hAnsi="Arial" w:cs="Arial"/>
          <w:b/>
          <w:sz w:val="24"/>
          <w:szCs w:val="24"/>
        </w:rPr>
      </w:pPr>
      <w:r>
        <w:rPr>
          <w:rFonts w:ascii="Arial" w:hAnsi="Arial" w:cs="Arial"/>
          <w:b/>
          <w:sz w:val="24"/>
          <w:szCs w:val="24"/>
        </w:rPr>
        <w:lastRenderedPageBreak/>
        <w:t>§ 1 Definicje</w:t>
      </w:r>
    </w:p>
    <w:p w14:paraId="775CB981" w14:textId="7CA39FCA" w:rsidR="009A62A4" w:rsidRPr="00765A40" w:rsidRDefault="009A62A4" w:rsidP="00EF275A">
      <w:pPr>
        <w:pStyle w:val="Tekstpodstawowy"/>
        <w:numPr>
          <w:ilvl w:val="0"/>
          <w:numId w:val="25"/>
        </w:numPr>
        <w:tabs>
          <w:tab w:val="clear" w:pos="720"/>
        </w:tabs>
        <w:spacing w:line="360" w:lineRule="auto"/>
        <w:ind w:left="709" w:hanging="283"/>
        <w:rPr>
          <w:rFonts w:ascii="Arial" w:hAnsi="Arial" w:cs="Arial"/>
        </w:rPr>
      </w:pPr>
      <w:r>
        <w:rPr>
          <w:rFonts w:ascii="Arial" w:hAnsi="Arial" w:cs="Arial"/>
          <w:b/>
          <w:bCs/>
        </w:rPr>
        <w:t xml:space="preserve">Akredytowana Instytucja Otoczenia Biznesu (IOB) – </w:t>
      </w:r>
      <w:r>
        <w:rPr>
          <w:rFonts w:ascii="Arial" w:hAnsi="Arial" w:cs="Arial"/>
        </w:rPr>
        <w:t xml:space="preserve">podmiot, który pozytywnie przeszedł proces akredytacji przez jednostkę akredytującą zgodnie z zapisami Regulaminu akredytacji Instytucji Otoczenia Biznesu dla województwa opolskiego, posiadający akredytację minimum na poziomie regionalnym i ujęty w wykazie Akredytowanych IOB zamieszczonym na stronie: </w:t>
      </w:r>
      <w:r w:rsidR="00F616B3" w:rsidRPr="00F616B3">
        <w:rPr>
          <w:rFonts w:ascii="Arial" w:hAnsi="Arial" w:cs="Arial"/>
        </w:rPr>
        <w:t>https://ocrg.opolskie.pl/projekt/system-akredytacji-instytucji-otoczenia-biznesu-przydatne-informacje-1/</w:t>
      </w:r>
      <w:r w:rsidR="00F616B3">
        <w:rPr>
          <w:rFonts w:ascii="Arial" w:hAnsi="Arial" w:cs="Arial"/>
        </w:rPr>
        <w:t>.</w:t>
      </w:r>
    </w:p>
    <w:p w14:paraId="3B456EF1" w14:textId="77777777" w:rsidR="00C75D24" w:rsidRPr="00765A40" w:rsidRDefault="00C75D24" w:rsidP="00627A0A">
      <w:pPr>
        <w:pStyle w:val="Akapitzlist"/>
        <w:widowControl w:val="0"/>
        <w:numPr>
          <w:ilvl w:val="0"/>
          <w:numId w:val="23"/>
        </w:numPr>
        <w:tabs>
          <w:tab w:val="clear" w:pos="720"/>
          <w:tab w:val="num" w:pos="567"/>
        </w:tabs>
        <w:autoSpaceDE w:val="0"/>
        <w:autoSpaceDN w:val="0"/>
        <w:spacing w:after="0" w:line="360" w:lineRule="auto"/>
        <w:ind w:left="567" w:right="340" w:hanging="567"/>
        <w:rPr>
          <w:rFonts w:ascii="Arial" w:hAnsi="Arial" w:cs="Arial"/>
          <w:sz w:val="24"/>
          <w:szCs w:val="24"/>
        </w:rPr>
      </w:pPr>
      <w:r>
        <w:rPr>
          <w:rFonts w:ascii="Arial" w:hAnsi="Arial" w:cs="Arial"/>
          <w:b/>
          <w:bCs/>
          <w:sz w:val="24"/>
          <w:szCs w:val="24"/>
        </w:rPr>
        <w:t>Dane osobowe</w:t>
      </w:r>
      <w:r>
        <w:rPr>
          <w:rFonts w:ascii="Arial" w:hAnsi="Arial" w:cs="Arial"/>
          <w:sz w:val="24"/>
          <w:szCs w:val="24"/>
        </w:rPr>
        <w:t xml:space="preserve"> – oznacza to dane osobowe w rozumieniu „RODO” dotyczące </w:t>
      </w:r>
      <w:proofErr w:type="spellStart"/>
      <w:r>
        <w:rPr>
          <w:rFonts w:ascii="Arial" w:hAnsi="Arial" w:cs="Arial"/>
          <w:sz w:val="24"/>
          <w:szCs w:val="24"/>
        </w:rPr>
        <w:t>Grantobiorcy</w:t>
      </w:r>
      <w:proofErr w:type="spellEnd"/>
      <w:r>
        <w:rPr>
          <w:rFonts w:ascii="Arial" w:hAnsi="Arial" w:cs="Arial"/>
          <w:sz w:val="24"/>
          <w:szCs w:val="24"/>
        </w:rPr>
        <w:t>, które muszą być przetwarzane przez beneficjenta projektu grantowego (</w:t>
      </w:r>
      <w:proofErr w:type="spellStart"/>
      <w:r>
        <w:rPr>
          <w:rFonts w:ascii="Arial" w:hAnsi="Arial" w:cs="Arial"/>
          <w:sz w:val="24"/>
          <w:szCs w:val="24"/>
        </w:rPr>
        <w:t>Grantodawcę</w:t>
      </w:r>
      <w:proofErr w:type="spellEnd"/>
      <w:r>
        <w:rPr>
          <w:rFonts w:ascii="Arial" w:hAnsi="Arial" w:cs="Arial"/>
          <w:sz w:val="24"/>
          <w:szCs w:val="24"/>
        </w:rPr>
        <w:t>) w celu wykonywania obowiązków państwa członkowskiego w zakresie aplikowania o środki wspólnotowe i w związku z realizacją Projektów w ramach FEO 2021 – 2027.</w:t>
      </w:r>
    </w:p>
    <w:p w14:paraId="71BDEEBC" w14:textId="77777777" w:rsidR="00C75D24" w:rsidRPr="00765A40" w:rsidRDefault="00C75D24" w:rsidP="00627A0A">
      <w:pPr>
        <w:pStyle w:val="Akapitzlist"/>
        <w:widowControl w:val="0"/>
        <w:numPr>
          <w:ilvl w:val="0"/>
          <w:numId w:val="23"/>
        </w:numPr>
        <w:tabs>
          <w:tab w:val="clear" w:pos="720"/>
          <w:tab w:val="num" w:pos="567"/>
        </w:tabs>
        <w:autoSpaceDE w:val="0"/>
        <w:autoSpaceDN w:val="0"/>
        <w:spacing w:after="0" w:line="360" w:lineRule="auto"/>
        <w:ind w:left="567" w:right="340" w:hanging="567"/>
        <w:rPr>
          <w:rFonts w:ascii="Arial" w:hAnsi="Arial" w:cs="Arial"/>
          <w:sz w:val="24"/>
          <w:szCs w:val="24"/>
        </w:rPr>
      </w:pPr>
      <w:r>
        <w:rPr>
          <w:rFonts w:ascii="Arial" w:hAnsi="Arial" w:cs="Arial"/>
          <w:b/>
          <w:bCs/>
          <w:sz w:val="24"/>
          <w:szCs w:val="24"/>
        </w:rPr>
        <w:t>FEO 2021 – 2027</w:t>
      </w:r>
      <w:r>
        <w:rPr>
          <w:rFonts w:ascii="Arial" w:hAnsi="Arial" w:cs="Arial"/>
          <w:sz w:val="24"/>
          <w:szCs w:val="24"/>
        </w:rPr>
        <w:t xml:space="preserve"> – program regionalny Fundusze Europejskie dla Opolskiego 2021-2027.</w:t>
      </w:r>
    </w:p>
    <w:p w14:paraId="1E7CA4AD" w14:textId="77777777" w:rsidR="00C75D24" w:rsidRPr="00765A40" w:rsidRDefault="00C75D24" w:rsidP="00627A0A">
      <w:pPr>
        <w:pStyle w:val="Akapitzlist"/>
        <w:widowControl w:val="0"/>
        <w:numPr>
          <w:ilvl w:val="0"/>
          <w:numId w:val="23"/>
        </w:numPr>
        <w:tabs>
          <w:tab w:val="clear" w:pos="720"/>
          <w:tab w:val="num" w:pos="567"/>
        </w:tabs>
        <w:autoSpaceDE w:val="0"/>
        <w:autoSpaceDN w:val="0"/>
        <w:spacing w:after="0" w:line="360" w:lineRule="auto"/>
        <w:ind w:left="567" w:right="340" w:hanging="567"/>
        <w:rPr>
          <w:rFonts w:ascii="Arial" w:hAnsi="Arial" w:cs="Arial"/>
          <w:sz w:val="24"/>
          <w:szCs w:val="24"/>
        </w:rPr>
      </w:pPr>
      <w:r>
        <w:rPr>
          <w:rFonts w:ascii="Arial" w:hAnsi="Arial" w:cs="Arial"/>
          <w:b/>
          <w:bCs/>
          <w:sz w:val="24"/>
          <w:szCs w:val="24"/>
        </w:rPr>
        <w:t>Grant</w:t>
      </w:r>
      <w:r>
        <w:rPr>
          <w:rFonts w:ascii="Arial" w:hAnsi="Arial" w:cs="Arial"/>
          <w:sz w:val="24"/>
          <w:szCs w:val="24"/>
        </w:rPr>
        <w:t xml:space="preserve"> – środki finansowe programu regionalnego Fundusze Europejskie dla Opolskiego 2021-2027, które beneficjent projektu grantowego przekazał </w:t>
      </w:r>
      <w:proofErr w:type="spellStart"/>
      <w:r>
        <w:rPr>
          <w:rFonts w:ascii="Arial" w:hAnsi="Arial" w:cs="Arial"/>
          <w:sz w:val="24"/>
          <w:szCs w:val="24"/>
        </w:rPr>
        <w:t>Grantobiorcy</w:t>
      </w:r>
      <w:proofErr w:type="spellEnd"/>
      <w:r>
        <w:rPr>
          <w:rFonts w:ascii="Arial" w:hAnsi="Arial" w:cs="Arial"/>
          <w:sz w:val="24"/>
          <w:szCs w:val="24"/>
        </w:rPr>
        <w:t xml:space="preserve"> na realizację określonych przez niego zadań.</w:t>
      </w:r>
    </w:p>
    <w:p w14:paraId="2EC6366C" w14:textId="77777777" w:rsidR="006C7D59" w:rsidRPr="00765A40" w:rsidRDefault="006C7D59" w:rsidP="00627A0A">
      <w:pPr>
        <w:pStyle w:val="Tekstpodstawowy"/>
        <w:numPr>
          <w:ilvl w:val="0"/>
          <w:numId w:val="23"/>
        </w:numPr>
        <w:tabs>
          <w:tab w:val="clear" w:pos="720"/>
          <w:tab w:val="num" w:pos="567"/>
        </w:tabs>
        <w:spacing w:before="5" w:line="360" w:lineRule="auto"/>
        <w:ind w:left="567" w:hanging="567"/>
        <w:contextualSpacing/>
        <w:rPr>
          <w:rFonts w:ascii="Arial" w:hAnsi="Arial" w:cs="Arial"/>
        </w:rPr>
      </w:pPr>
      <w:proofErr w:type="spellStart"/>
      <w:r>
        <w:rPr>
          <w:rFonts w:ascii="Arial" w:hAnsi="Arial" w:cs="Arial"/>
          <w:b/>
          <w:bCs/>
        </w:rPr>
        <w:t>Grantobiorca</w:t>
      </w:r>
      <w:proofErr w:type="spellEnd"/>
      <w:r>
        <w:rPr>
          <w:rFonts w:ascii="Arial" w:hAnsi="Arial" w:cs="Arial"/>
        </w:rPr>
        <w:t xml:space="preserve"> – podmiot z sektora mikro, małych i średnich przedsiębiorstw, wybrany w drodze otwartego naboru grantowego ogłoszonego przez beneficjenta projektu grantowego do uzyskania wsparcia i który podpisał z </w:t>
      </w:r>
      <w:proofErr w:type="spellStart"/>
      <w:r>
        <w:rPr>
          <w:rFonts w:ascii="Arial" w:hAnsi="Arial" w:cs="Arial"/>
        </w:rPr>
        <w:t>Grantodawcą</w:t>
      </w:r>
      <w:proofErr w:type="spellEnd"/>
      <w:r>
        <w:rPr>
          <w:rFonts w:ascii="Arial" w:hAnsi="Arial" w:cs="Arial"/>
        </w:rPr>
        <w:t xml:space="preserve"> Umowę o powierzenie grantu. </w:t>
      </w:r>
      <w:proofErr w:type="spellStart"/>
      <w:r>
        <w:rPr>
          <w:rFonts w:ascii="Arial" w:hAnsi="Arial" w:cs="Arial"/>
        </w:rPr>
        <w:t>Grantobiorcą</w:t>
      </w:r>
      <w:proofErr w:type="spellEnd"/>
      <w:r>
        <w:rPr>
          <w:rFonts w:ascii="Arial" w:hAnsi="Arial" w:cs="Arial"/>
        </w:rPr>
        <w:t xml:space="preserve"> nie może być podmiot wykluczony z możliwości otrzymania dofinansowania na podstawie przepisów odrębnych. Rejestr podmiotów wykluczonych prowadzi Minister Finansów.</w:t>
      </w:r>
    </w:p>
    <w:p w14:paraId="0522A235" w14:textId="77777777" w:rsidR="006C7D59" w:rsidRPr="00765A40" w:rsidRDefault="006C7D59" w:rsidP="00627A0A">
      <w:pPr>
        <w:pStyle w:val="Tekstpodstawowy"/>
        <w:numPr>
          <w:ilvl w:val="0"/>
          <w:numId w:val="23"/>
        </w:numPr>
        <w:tabs>
          <w:tab w:val="clear" w:pos="720"/>
          <w:tab w:val="num" w:pos="567"/>
        </w:tabs>
        <w:spacing w:before="5" w:line="360" w:lineRule="auto"/>
        <w:ind w:left="567" w:hanging="567"/>
        <w:contextualSpacing/>
        <w:rPr>
          <w:rFonts w:ascii="Arial" w:hAnsi="Arial" w:cs="Arial"/>
        </w:rPr>
      </w:pPr>
      <w:proofErr w:type="spellStart"/>
      <w:r>
        <w:rPr>
          <w:rFonts w:ascii="Arial" w:hAnsi="Arial" w:cs="Arial"/>
          <w:b/>
          <w:bCs/>
        </w:rPr>
        <w:t>Grantodawca</w:t>
      </w:r>
      <w:proofErr w:type="spellEnd"/>
      <w:r>
        <w:rPr>
          <w:rFonts w:ascii="Arial" w:hAnsi="Arial" w:cs="Arial"/>
          <w:b/>
          <w:bCs/>
        </w:rPr>
        <w:t xml:space="preserve"> (beneficjent projektu grantowego)</w:t>
      </w:r>
      <w:r>
        <w:rPr>
          <w:rFonts w:ascii="Arial" w:hAnsi="Arial" w:cs="Arial"/>
        </w:rPr>
        <w:t xml:space="preserve"> – Województwo Opolskie – Opolskie Centrum Rozwoju Gospodarki, jednostka samorządu terytorialnego odpowiedzialna za przygotowanie i rozliczenie projektu grantowego.</w:t>
      </w:r>
    </w:p>
    <w:p w14:paraId="1CB57DFC" w14:textId="77777777" w:rsidR="00C75D24" w:rsidRPr="00765A40" w:rsidRDefault="00C75D24" w:rsidP="00627A0A">
      <w:pPr>
        <w:pStyle w:val="Akapitzlist"/>
        <w:widowControl w:val="0"/>
        <w:numPr>
          <w:ilvl w:val="0"/>
          <w:numId w:val="23"/>
        </w:numPr>
        <w:tabs>
          <w:tab w:val="clear" w:pos="720"/>
          <w:tab w:val="num" w:pos="567"/>
        </w:tabs>
        <w:autoSpaceDE w:val="0"/>
        <w:autoSpaceDN w:val="0"/>
        <w:spacing w:after="0" w:line="360" w:lineRule="auto"/>
        <w:ind w:left="567" w:right="340" w:hanging="567"/>
        <w:rPr>
          <w:rFonts w:ascii="Arial" w:hAnsi="Arial" w:cs="Arial"/>
          <w:sz w:val="24"/>
          <w:szCs w:val="24"/>
        </w:rPr>
      </w:pPr>
      <w:bookmarkStart w:id="0" w:name="_Hlk222219961"/>
      <w:r>
        <w:rPr>
          <w:rFonts w:ascii="Arial" w:hAnsi="Arial" w:cs="Arial"/>
          <w:b/>
          <w:bCs/>
          <w:sz w:val="24"/>
          <w:szCs w:val="24"/>
        </w:rPr>
        <w:t>IZFEO</w:t>
      </w:r>
      <w:r>
        <w:rPr>
          <w:rFonts w:ascii="Arial" w:hAnsi="Arial" w:cs="Arial"/>
          <w:sz w:val="24"/>
          <w:szCs w:val="24"/>
        </w:rPr>
        <w:t xml:space="preserve"> – Instytucja Zarządzająca Funduszami Europejskimi dla Opolskiego.</w:t>
      </w:r>
      <w:bookmarkEnd w:id="0"/>
    </w:p>
    <w:p w14:paraId="79AEDEE5" w14:textId="782B8F7E" w:rsidR="008D4302" w:rsidRPr="00D72066" w:rsidRDefault="00843C2D" w:rsidP="00701CE0">
      <w:pPr>
        <w:pStyle w:val="Akapitzlist"/>
        <w:widowControl w:val="0"/>
        <w:numPr>
          <w:ilvl w:val="0"/>
          <w:numId w:val="23"/>
        </w:numPr>
        <w:tabs>
          <w:tab w:val="clear" w:pos="720"/>
          <w:tab w:val="num" w:pos="567"/>
        </w:tabs>
        <w:autoSpaceDE w:val="0"/>
        <w:autoSpaceDN w:val="0"/>
        <w:spacing w:after="0" w:line="360" w:lineRule="auto"/>
        <w:ind w:left="567" w:right="340" w:hanging="567"/>
        <w:rPr>
          <w:rFonts w:ascii="Arial" w:hAnsi="Arial" w:cs="Arial"/>
          <w:sz w:val="24"/>
          <w:szCs w:val="24"/>
        </w:rPr>
      </w:pPr>
      <w:r w:rsidRPr="00D72066">
        <w:rPr>
          <w:rFonts w:ascii="Arial" w:hAnsi="Arial"/>
          <w:b/>
          <w:bCs/>
          <w:sz w:val="24"/>
          <w:szCs w:val="24"/>
        </w:rPr>
        <w:t>Jednostka akredytująca</w:t>
      </w:r>
      <w:r w:rsidRPr="00D72066">
        <w:rPr>
          <w:rFonts w:ascii="Arial" w:hAnsi="Arial"/>
          <w:sz w:val="24"/>
          <w:szCs w:val="24"/>
        </w:rPr>
        <w:t xml:space="preserve"> – Opolskie Centrum Rozwoju Gospodarki</w:t>
      </w:r>
      <w:r w:rsidR="00D72066">
        <w:rPr>
          <w:rFonts w:ascii="Arial" w:hAnsi="Arial"/>
          <w:sz w:val="24"/>
          <w:szCs w:val="24"/>
        </w:rPr>
        <w:t>.</w:t>
      </w:r>
    </w:p>
    <w:p w14:paraId="44A9F9CB" w14:textId="77777777" w:rsidR="00C75D24" w:rsidRPr="00765A40" w:rsidRDefault="00C75D24" w:rsidP="00202869">
      <w:pPr>
        <w:pStyle w:val="Akapitzlist"/>
        <w:widowControl w:val="0"/>
        <w:numPr>
          <w:ilvl w:val="0"/>
          <w:numId w:val="23"/>
        </w:numPr>
        <w:tabs>
          <w:tab w:val="clear" w:pos="720"/>
          <w:tab w:val="num" w:pos="567"/>
          <w:tab w:val="left" w:pos="851"/>
        </w:tabs>
        <w:autoSpaceDE w:val="0"/>
        <w:autoSpaceDN w:val="0"/>
        <w:spacing w:after="0" w:line="360" w:lineRule="auto"/>
        <w:ind w:left="567" w:right="340" w:hanging="567"/>
        <w:rPr>
          <w:rFonts w:ascii="Arial" w:hAnsi="Arial" w:cs="Arial"/>
          <w:sz w:val="24"/>
          <w:szCs w:val="24"/>
        </w:rPr>
      </w:pPr>
      <w:r>
        <w:rPr>
          <w:rFonts w:ascii="Arial" w:hAnsi="Arial" w:cs="Arial"/>
          <w:b/>
          <w:bCs/>
          <w:sz w:val="24"/>
          <w:szCs w:val="24"/>
        </w:rPr>
        <w:t>KOW</w:t>
      </w:r>
      <w:r>
        <w:rPr>
          <w:rFonts w:ascii="Arial" w:hAnsi="Arial" w:cs="Arial"/>
          <w:sz w:val="24"/>
          <w:szCs w:val="24"/>
        </w:rPr>
        <w:t xml:space="preserve"> – Komisja Oceny Wniosków Grantowych.</w:t>
      </w:r>
    </w:p>
    <w:p w14:paraId="47E0AB4D" w14:textId="67BE250E" w:rsidR="00C75D24" w:rsidRPr="00765A40" w:rsidRDefault="00C75D24" w:rsidP="00202869">
      <w:pPr>
        <w:pStyle w:val="Akapitzlist"/>
        <w:widowControl w:val="0"/>
        <w:numPr>
          <w:ilvl w:val="0"/>
          <w:numId w:val="23"/>
        </w:numPr>
        <w:tabs>
          <w:tab w:val="clear" w:pos="720"/>
          <w:tab w:val="num" w:pos="567"/>
        </w:tabs>
        <w:autoSpaceDE w:val="0"/>
        <w:autoSpaceDN w:val="0"/>
        <w:spacing w:after="0" w:line="360" w:lineRule="auto"/>
        <w:ind w:left="567" w:right="340" w:hanging="567"/>
        <w:rPr>
          <w:rFonts w:ascii="Arial" w:hAnsi="Arial" w:cs="Arial"/>
          <w:sz w:val="24"/>
          <w:szCs w:val="24"/>
        </w:rPr>
      </w:pPr>
      <w:r>
        <w:rPr>
          <w:rFonts w:ascii="Arial" w:hAnsi="Arial" w:cs="Arial"/>
          <w:b/>
          <w:bCs/>
          <w:sz w:val="24"/>
          <w:szCs w:val="24"/>
        </w:rPr>
        <w:t>Kryteria wyboru grantów</w:t>
      </w:r>
      <w:r>
        <w:rPr>
          <w:rFonts w:ascii="Arial" w:hAnsi="Arial" w:cs="Arial"/>
          <w:sz w:val="24"/>
          <w:szCs w:val="24"/>
        </w:rPr>
        <w:t xml:space="preserve"> – Kryteria wyboru grantów dotyczące zadania „Vouchery dla MŚP na profesjonalne usługi świadczone przez IOB" realizowanego w ramach FEO 2021-2027 stanowią Załącznik nr 2 do Regulaminu przyznawania grantów.</w:t>
      </w:r>
    </w:p>
    <w:p w14:paraId="1118788D" w14:textId="77777777" w:rsidR="00C75D24" w:rsidRPr="00765A40" w:rsidRDefault="00C75D24" w:rsidP="00C546A4">
      <w:pPr>
        <w:pStyle w:val="Akapitzlist"/>
        <w:widowControl w:val="0"/>
        <w:numPr>
          <w:ilvl w:val="0"/>
          <w:numId w:val="23"/>
        </w:numPr>
        <w:tabs>
          <w:tab w:val="clear" w:pos="720"/>
          <w:tab w:val="num" w:pos="567"/>
        </w:tabs>
        <w:autoSpaceDE w:val="0"/>
        <w:autoSpaceDN w:val="0"/>
        <w:spacing w:after="0" w:line="360" w:lineRule="auto"/>
        <w:ind w:left="567" w:right="340" w:hanging="567"/>
        <w:rPr>
          <w:rFonts w:ascii="Arial" w:hAnsi="Arial" w:cs="Arial"/>
          <w:sz w:val="24"/>
          <w:szCs w:val="24"/>
        </w:rPr>
      </w:pPr>
      <w:r>
        <w:rPr>
          <w:rFonts w:ascii="Arial" w:hAnsi="Arial" w:cs="Arial"/>
          <w:b/>
          <w:bCs/>
          <w:sz w:val="24"/>
          <w:szCs w:val="24"/>
        </w:rPr>
        <w:lastRenderedPageBreak/>
        <w:t>Mikro, małe i średnie przedsiębiorstwa (MSP</w:t>
      </w:r>
      <w:r>
        <w:rPr>
          <w:rFonts w:ascii="Arial" w:hAnsi="Arial" w:cs="Arial"/>
          <w:sz w:val="24"/>
          <w:szCs w:val="24"/>
        </w:rPr>
        <w:t>) – zgodnie z definicją w Załączniku 1 do Rozporządzenia Komisji (UE) nr 651/2014.</w:t>
      </w:r>
    </w:p>
    <w:p w14:paraId="72D568F3" w14:textId="77777777" w:rsidR="00C75D24" w:rsidRPr="00765A40" w:rsidRDefault="00C75D24" w:rsidP="001530ED">
      <w:pPr>
        <w:pStyle w:val="Akapitzlist"/>
        <w:widowControl w:val="0"/>
        <w:numPr>
          <w:ilvl w:val="0"/>
          <w:numId w:val="23"/>
        </w:numPr>
        <w:tabs>
          <w:tab w:val="clear" w:pos="720"/>
          <w:tab w:val="num" w:pos="567"/>
        </w:tabs>
        <w:autoSpaceDE w:val="0"/>
        <w:autoSpaceDN w:val="0"/>
        <w:spacing w:after="0" w:line="360" w:lineRule="auto"/>
        <w:ind w:left="567" w:right="340" w:hanging="567"/>
        <w:rPr>
          <w:rFonts w:ascii="Arial" w:hAnsi="Arial" w:cs="Arial"/>
          <w:b/>
          <w:bCs/>
          <w:sz w:val="24"/>
          <w:szCs w:val="24"/>
        </w:rPr>
      </w:pPr>
      <w:r>
        <w:rPr>
          <w:rFonts w:ascii="Arial" w:hAnsi="Arial" w:cs="Arial"/>
          <w:b/>
          <w:bCs/>
          <w:sz w:val="24"/>
          <w:szCs w:val="24"/>
        </w:rPr>
        <w:t>Nabór grantowy</w:t>
      </w:r>
      <w:r>
        <w:rPr>
          <w:rFonts w:ascii="Arial" w:hAnsi="Arial" w:cs="Arial"/>
          <w:sz w:val="24"/>
          <w:szCs w:val="24"/>
        </w:rPr>
        <w:t xml:space="preserve"> – otwarty nabór Wniosków prowadzony w trybie ciągłym, ogłoszony przez beneficjenta projektu grantowego w ramach realizowanego przez niego projektu grantowego.</w:t>
      </w:r>
    </w:p>
    <w:p w14:paraId="0028272B" w14:textId="7E6AC0A5" w:rsidR="00787EF1" w:rsidRPr="00765A40" w:rsidRDefault="00787EF1" w:rsidP="001530ED">
      <w:pPr>
        <w:pStyle w:val="Akapitzlist"/>
        <w:widowControl w:val="0"/>
        <w:numPr>
          <w:ilvl w:val="0"/>
          <w:numId w:val="23"/>
        </w:numPr>
        <w:tabs>
          <w:tab w:val="clear" w:pos="720"/>
          <w:tab w:val="num" w:pos="567"/>
        </w:tabs>
        <w:autoSpaceDE w:val="0"/>
        <w:autoSpaceDN w:val="0"/>
        <w:spacing w:after="0" w:line="360" w:lineRule="auto"/>
        <w:ind w:left="567" w:right="340" w:hanging="567"/>
        <w:rPr>
          <w:rFonts w:ascii="Arial" w:hAnsi="Arial" w:cs="Arial"/>
          <w:b/>
          <w:bCs/>
          <w:sz w:val="24"/>
          <w:szCs w:val="24"/>
        </w:rPr>
      </w:pPr>
      <w:r>
        <w:rPr>
          <w:rFonts w:ascii="Arial" w:hAnsi="Arial" w:cs="Arial"/>
          <w:b/>
          <w:bCs/>
          <w:sz w:val="24"/>
          <w:szCs w:val="24"/>
        </w:rPr>
        <w:t xml:space="preserve">Podpis elektroniczny </w:t>
      </w:r>
      <w:proofErr w:type="spellStart"/>
      <w:r>
        <w:rPr>
          <w:rFonts w:ascii="Arial" w:hAnsi="Arial" w:cs="Arial"/>
          <w:b/>
          <w:bCs/>
          <w:sz w:val="24"/>
          <w:szCs w:val="24"/>
        </w:rPr>
        <w:t>Grantobiorcy</w:t>
      </w:r>
      <w:proofErr w:type="spellEnd"/>
      <w:r>
        <w:rPr>
          <w:rFonts w:ascii="Arial" w:hAnsi="Arial" w:cs="Arial"/>
          <w:b/>
          <w:bCs/>
          <w:sz w:val="24"/>
          <w:szCs w:val="24"/>
        </w:rPr>
        <w:t xml:space="preserve"> – </w:t>
      </w:r>
      <w:r>
        <w:rPr>
          <w:rFonts w:ascii="Arial" w:hAnsi="Arial" w:cs="Arial"/>
          <w:sz w:val="24"/>
          <w:szCs w:val="24"/>
        </w:rPr>
        <w:t xml:space="preserve">należy przez to rozumieć kwalifikowany podpis elektroniczny albo podpis zaufany (profil zaufany) składany przez osoby uprawnione do reprezentacji </w:t>
      </w:r>
      <w:proofErr w:type="spellStart"/>
      <w:r>
        <w:rPr>
          <w:rFonts w:ascii="Arial" w:hAnsi="Arial" w:cs="Arial"/>
          <w:sz w:val="24"/>
          <w:szCs w:val="24"/>
        </w:rPr>
        <w:t>Grantobiorcy</w:t>
      </w:r>
      <w:proofErr w:type="spellEnd"/>
      <w:r>
        <w:rPr>
          <w:rFonts w:ascii="Arial" w:hAnsi="Arial" w:cs="Arial"/>
          <w:sz w:val="24"/>
          <w:szCs w:val="24"/>
        </w:rPr>
        <w:t xml:space="preserve">. Podpis elektroniczny </w:t>
      </w:r>
      <w:proofErr w:type="spellStart"/>
      <w:r>
        <w:rPr>
          <w:rFonts w:ascii="Arial" w:hAnsi="Arial" w:cs="Arial"/>
          <w:sz w:val="24"/>
          <w:szCs w:val="24"/>
        </w:rPr>
        <w:t>Grantobiorcy</w:t>
      </w:r>
      <w:proofErr w:type="spellEnd"/>
      <w:r>
        <w:rPr>
          <w:rFonts w:ascii="Arial" w:hAnsi="Arial" w:cs="Arial"/>
          <w:sz w:val="24"/>
          <w:szCs w:val="24"/>
        </w:rPr>
        <w:t xml:space="preserve"> stanowi jedyną dopuszczalną formę podpisywania dokumentów składanych w ramach naboru, realizacji i rozliczenia grantu, o ile Regulamin lub Umowa nie stanowią inaczej.</w:t>
      </w:r>
    </w:p>
    <w:p w14:paraId="1F735DE3" w14:textId="77777777" w:rsidR="00C75D24" w:rsidRPr="00765A40" w:rsidRDefault="00C75D24" w:rsidP="001530ED">
      <w:pPr>
        <w:pStyle w:val="Akapitzlist"/>
        <w:widowControl w:val="0"/>
        <w:numPr>
          <w:ilvl w:val="0"/>
          <w:numId w:val="23"/>
        </w:numPr>
        <w:tabs>
          <w:tab w:val="clear" w:pos="720"/>
          <w:tab w:val="num" w:pos="567"/>
        </w:tabs>
        <w:autoSpaceDE w:val="0"/>
        <w:autoSpaceDN w:val="0"/>
        <w:spacing w:after="0" w:line="360" w:lineRule="auto"/>
        <w:ind w:left="567" w:right="340" w:hanging="567"/>
        <w:rPr>
          <w:rFonts w:ascii="Arial" w:hAnsi="Arial" w:cs="Arial"/>
          <w:sz w:val="24"/>
          <w:szCs w:val="24"/>
        </w:rPr>
      </w:pPr>
      <w:r>
        <w:rPr>
          <w:rFonts w:ascii="Arial" w:hAnsi="Arial" w:cs="Arial"/>
          <w:b/>
          <w:bCs/>
          <w:sz w:val="24"/>
          <w:szCs w:val="24"/>
        </w:rPr>
        <w:t>Pomoc</w:t>
      </w:r>
      <w:r>
        <w:rPr>
          <w:rFonts w:ascii="Arial" w:hAnsi="Arial" w:cs="Arial"/>
          <w:sz w:val="24"/>
          <w:szCs w:val="24"/>
        </w:rPr>
        <w:t xml:space="preserve"> </w:t>
      </w:r>
      <w:r>
        <w:rPr>
          <w:rFonts w:ascii="Arial" w:hAnsi="Arial" w:cs="Arial"/>
          <w:b/>
          <w:bCs/>
          <w:sz w:val="24"/>
          <w:szCs w:val="24"/>
        </w:rPr>
        <w:t xml:space="preserve">de </w:t>
      </w:r>
      <w:proofErr w:type="spellStart"/>
      <w:r>
        <w:rPr>
          <w:rFonts w:ascii="Arial" w:hAnsi="Arial" w:cs="Arial"/>
          <w:b/>
          <w:bCs/>
          <w:sz w:val="24"/>
          <w:szCs w:val="24"/>
        </w:rPr>
        <w:t>minimis</w:t>
      </w:r>
      <w:proofErr w:type="spellEnd"/>
      <w:r>
        <w:rPr>
          <w:rFonts w:ascii="Arial" w:hAnsi="Arial" w:cs="Arial"/>
          <w:sz w:val="24"/>
          <w:szCs w:val="24"/>
        </w:rPr>
        <w:t xml:space="preserve"> – oznacza to pomoc, o której mowa w Rozporządzeniu Komisji (UE) 2023/2831 z dnia 13 grudnia 2023 r. w sprawie stosowania art. 107 i 108 Traktatu o funkcjonowaniu Unii Europejskiej do pomocy de </w:t>
      </w:r>
      <w:proofErr w:type="spellStart"/>
      <w:r>
        <w:rPr>
          <w:rFonts w:ascii="Arial" w:hAnsi="Arial" w:cs="Arial"/>
          <w:sz w:val="24"/>
          <w:szCs w:val="24"/>
        </w:rPr>
        <w:t>minimis</w:t>
      </w:r>
      <w:proofErr w:type="spellEnd"/>
      <w:r>
        <w:rPr>
          <w:rFonts w:ascii="Arial" w:hAnsi="Arial" w:cs="Arial"/>
          <w:sz w:val="24"/>
          <w:szCs w:val="24"/>
        </w:rPr>
        <w:t xml:space="preserve"> (Dz. Urz. UE L, 2023/2831 z 15.12.2023) oraz Rozporządzeniu Ministra Funduszy i Polityki Regionalnej z dnia 17 kwietnia 2024 r. w sprawie udzielania pomocy de </w:t>
      </w:r>
      <w:proofErr w:type="spellStart"/>
      <w:r>
        <w:rPr>
          <w:rFonts w:ascii="Arial" w:hAnsi="Arial" w:cs="Arial"/>
          <w:sz w:val="24"/>
          <w:szCs w:val="24"/>
        </w:rPr>
        <w:t>minimis</w:t>
      </w:r>
      <w:proofErr w:type="spellEnd"/>
      <w:r>
        <w:rPr>
          <w:rFonts w:ascii="Arial" w:hAnsi="Arial" w:cs="Arial"/>
          <w:sz w:val="24"/>
          <w:szCs w:val="24"/>
        </w:rPr>
        <w:t xml:space="preserve"> w ramach regionalnych programów na lata 2021 – 2027 (Dz. U. 2024 poz. 598).</w:t>
      </w:r>
    </w:p>
    <w:p w14:paraId="27E588F6" w14:textId="77777777" w:rsidR="00C75D24" w:rsidRPr="00765A40" w:rsidRDefault="00C75D24" w:rsidP="001530ED">
      <w:pPr>
        <w:pStyle w:val="Akapitzlist"/>
        <w:widowControl w:val="0"/>
        <w:numPr>
          <w:ilvl w:val="0"/>
          <w:numId w:val="23"/>
        </w:numPr>
        <w:tabs>
          <w:tab w:val="clear" w:pos="720"/>
          <w:tab w:val="num" w:pos="567"/>
        </w:tabs>
        <w:autoSpaceDE w:val="0"/>
        <w:autoSpaceDN w:val="0"/>
        <w:spacing w:after="0" w:line="360" w:lineRule="auto"/>
        <w:ind w:left="567" w:right="340" w:hanging="567"/>
        <w:rPr>
          <w:rFonts w:ascii="Arial" w:hAnsi="Arial" w:cs="Arial"/>
          <w:sz w:val="24"/>
          <w:szCs w:val="24"/>
        </w:rPr>
      </w:pPr>
      <w:r>
        <w:rPr>
          <w:rFonts w:ascii="Arial" w:hAnsi="Arial" w:cs="Arial"/>
          <w:b/>
          <w:bCs/>
          <w:sz w:val="24"/>
          <w:szCs w:val="24"/>
        </w:rPr>
        <w:t xml:space="preserve">Projekt grantowy – </w:t>
      </w:r>
      <w:r>
        <w:rPr>
          <w:rFonts w:ascii="Arial" w:hAnsi="Arial" w:cs="Arial"/>
          <w:sz w:val="24"/>
          <w:szCs w:val="24"/>
        </w:rPr>
        <w:t>przedsięwzięcie realizowane w ramach FEO 2021-2027, dofinansowany ze środków Europejskiego Funduszu Rozwoju Regionalnego, w ramach Priorytetu FEOP.01 Fundusze Europejskie na rzecz wzrostu innowacyjności i konkurencyjności opolskiego Działania FEOP.01.07 Opolskie konkurencyjne.</w:t>
      </w:r>
    </w:p>
    <w:p w14:paraId="2BC40FC6" w14:textId="77777777" w:rsidR="00C75D24" w:rsidRPr="00765A40" w:rsidRDefault="00C75D24" w:rsidP="001530ED">
      <w:pPr>
        <w:pStyle w:val="Akapitzlist"/>
        <w:widowControl w:val="0"/>
        <w:numPr>
          <w:ilvl w:val="0"/>
          <w:numId w:val="23"/>
        </w:numPr>
        <w:tabs>
          <w:tab w:val="clear" w:pos="720"/>
          <w:tab w:val="num" w:pos="567"/>
        </w:tabs>
        <w:autoSpaceDE w:val="0"/>
        <w:autoSpaceDN w:val="0"/>
        <w:spacing w:after="0" w:line="360" w:lineRule="auto"/>
        <w:ind w:left="567" w:right="340" w:hanging="567"/>
        <w:rPr>
          <w:rFonts w:ascii="Arial" w:hAnsi="Arial" w:cs="Arial"/>
          <w:sz w:val="24"/>
          <w:szCs w:val="24"/>
        </w:rPr>
      </w:pPr>
      <w:r>
        <w:rPr>
          <w:rFonts w:ascii="Arial" w:hAnsi="Arial" w:cs="Arial"/>
          <w:b/>
          <w:bCs/>
          <w:sz w:val="24"/>
          <w:szCs w:val="24"/>
        </w:rPr>
        <w:t>Przetwarzanie danych osobowych</w:t>
      </w:r>
      <w:r>
        <w:rPr>
          <w:rFonts w:ascii="Arial" w:hAnsi="Arial" w:cs="Arial"/>
          <w:sz w:val="24"/>
          <w:szCs w:val="24"/>
        </w:rPr>
        <w:t xml:space="preserve"> – oznacza to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dopasowywanie lub łączenie, ograniczanie, usuwanie lub niszczenie, a zwłaszcza te, które wykonuje się w systemie informatycznym.</w:t>
      </w:r>
    </w:p>
    <w:p w14:paraId="1B9DE092" w14:textId="77777777" w:rsidR="006C7D59" w:rsidRPr="00765A40" w:rsidRDefault="006C7D59" w:rsidP="001530ED">
      <w:pPr>
        <w:pStyle w:val="Tekstpodstawowy"/>
        <w:numPr>
          <w:ilvl w:val="0"/>
          <w:numId w:val="23"/>
        </w:numPr>
        <w:tabs>
          <w:tab w:val="clear" w:pos="720"/>
          <w:tab w:val="num" w:pos="567"/>
        </w:tabs>
        <w:spacing w:before="5" w:line="360" w:lineRule="auto"/>
        <w:ind w:left="567" w:hanging="567"/>
        <w:contextualSpacing/>
        <w:rPr>
          <w:rFonts w:ascii="Arial" w:hAnsi="Arial" w:cs="Arial"/>
        </w:rPr>
      </w:pPr>
      <w:r>
        <w:rPr>
          <w:rFonts w:ascii="Arial" w:hAnsi="Arial" w:cs="Arial"/>
          <w:b/>
          <w:bCs/>
        </w:rPr>
        <w:t>Regionalne Specjalizacje Inteligentne Województwa Opolskiego</w:t>
      </w:r>
      <w:r>
        <w:rPr>
          <w:rFonts w:ascii="Arial" w:hAnsi="Arial" w:cs="Arial"/>
        </w:rPr>
        <w:t xml:space="preserve"> – zidentyfikowane zgodnie z Regionalną Strategią Innowacji Województwa Opolskiego 2030.</w:t>
      </w:r>
    </w:p>
    <w:p w14:paraId="12BCF903" w14:textId="77777777" w:rsidR="006C7D59" w:rsidRPr="00765A40" w:rsidRDefault="000628C4" w:rsidP="00725728">
      <w:pPr>
        <w:pStyle w:val="Tekstpodstawowy"/>
        <w:spacing w:before="5" w:line="360" w:lineRule="auto"/>
        <w:ind w:left="709"/>
        <w:contextualSpacing/>
        <w:rPr>
          <w:rFonts w:ascii="Arial" w:hAnsi="Arial" w:cs="Arial"/>
        </w:rPr>
      </w:pPr>
      <w:r>
        <w:rPr>
          <w:rFonts w:ascii="Arial" w:hAnsi="Arial" w:cs="Arial"/>
        </w:rPr>
        <w:lastRenderedPageBreak/>
        <w:t>Regionalne Specjalizacje Inteligentne Województwa Opolskiego:</w:t>
      </w:r>
      <w:r>
        <w:rPr>
          <w:rFonts w:ascii="Arial" w:hAnsi="Arial" w:cs="Arial"/>
        </w:rPr>
        <w:br/>
        <w:t>• Technologie chemiczne (zrównoważone)</w:t>
      </w:r>
      <w:r>
        <w:rPr>
          <w:rFonts w:ascii="Arial" w:hAnsi="Arial" w:cs="Arial"/>
        </w:rPr>
        <w:br/>
        <w:t>• Zrównoważone technologie budownictwa i drewna</w:t>
      </w:r>
      <w:r>
        <w:rPr>
          <w:rFonts w:ascii="Arial" w:hAnsi="Arial" w:cs="Arial"/>
        </w:rPr>
        <w:br/>
        <w:t>• Technologie przemysłu maszynowego i metalowego</w:t>
      </w:r>
      <w:r>
        <w:rPr>
          <w:rFonts w:ascii="Arial" w:hAnsi="Arial" w:cs="Arial"/>
        </w:rPr>
        <w:br/>
        <w:t>• Technologie rolno-spożywcze</w:t>
      </w:r>
      <w:r>
        <w:rPr>
          <w:rFonts w:ascii="Arial" w:hAnsi="Arial" w:cs="Arial"/>
        </w:rPr>
        <w:br/>
        <w:t>• Procesy, produkty i usługi ochrony zdrowia i jakość życia</w:t>
      </w:r>
      <w:r>
        <w:rPr>
          <w:rFonts w:ascii="Arial" w:hAnsi="Arial" w:cs="Arial"/>
        </w:rPr>
        <w:br/>
        <w:t>• Sektor ICT</w:t>
      </w:r>
    </w:p>
    <w:p w14:paraId="76A9B5DD" w14:textId="77777777" w:rsidR="00C75D24" w:rsidRPr="00765A40" w:rsidRDefault="00C75D24" w:rsidP="00743799">
      <w:pPr>
        <w:pStyle w:val="Akapitzlist"/>
        <w:widowControl w:val="0"/>
        <w:numPr>
          <w:ilvl w:val="0"/>
          <w:numId w:val="23"/>
        </w:numPr>
        <w:tabs>
          <w:tab w:val="clear" w:pos="720"/>
          <w:tab w:val="num" w:pos="567"/>
        </w:tabs>
        <w:autoSpaceDE w:val="0"/>
        <w:autoSpaceDN w:val="0"/>
        <w:spacing w:after="0" w:line="360" w:lineRule="auto"/>
        <w:ind w:left="567" w:right="340" w:hanging="567"/>
        <w:rPr>
          <w:rFonts w:ascii="Arial" w:hAnsi="Arial" w:cs="Arial"/>
          <w:sz w:val="24"/>
          <w:szCs w:val="24"/>
        </w:rPr>
      </w:pPr>
      <w:r>
        <w:rPr>
          <w:rFonts w:ascii="Arial" w:hAnsi="Arial" w:cs="Arial"/>
          <w:b/>
          <w:bCs/>
          <w:sz w:val="24"/>
          <w:szCs w:val="24"/>
        </w:rPr>
        <w:t>Regulamin przyznawania grantów</w:t>
      </w:r>
      <w:r>
        <w:rPr>
          <w:rFonts w:ascii="Arial" w:hAnsi="Arial" w:cs="Arial"/>
          <w:sz w:val="24"/>
          <w:szCs w:val="24"/>
        </w:rPr>
        <w:t xml:space="preserve"> – dokument sporządzony przez beneficjenta projektu grantowego określający szczegółowy zakres i warunki przyznawania grantów </w:t>
      </w:r>
      <w:proofErr w:type="spellStart"/>
      <w:r>
        <w:rPr>
          <w:rFonts w:ascii="Arial" w:hAnsi="Arial" w:cs="Arial"/>
          <w:sz w:val="24"/>
          <w:szCs w:val="24"/>
        </w:rPr>
        <w:t>Grantobiorcom</w:t>
      </w:r>
      <w:proofErr w:type="spellEnd"/>
      <w:r>
        <w:rPr>
          <w:rFonts w:ascii="Arial" w:hAnsi="Arial" w:cs="Arial"/>
          <w:sz w:val="24"/>
          <w:szCs w:val="24"/>
        </w:rPr>
        <w:t>.</w:t>
      </w:r>
    </w:p>
    <w:p w14:paraId="67B2CDF4" w14:textId="77777777" w:rsidR="00C75D24" w:rsidRPr="00765A40" w:rsidRDefault="00C75D24" w:rsidP="00743799">
      <w:pPr>
        <w:pStyle w:val="Akapitzlist"/>
        <w:widowControl w:val="0"/>
        <w:numPr>
          <w:ilvl w:val="0"/>
          <w:numId w:val="23"/>
        </w:numPr>
        <w:tabs>
          <w:tab w:val="clear" w:pos="720"/>
          <w:tab w:val="num" w:pos="567"/>
        </w:tabs>
        <w:autoSpaceDE w:val="0"/>
        <w:autoSpaceDN w:val="0"/>
        <w:spacing w:after="0" w:line="360" w:lineRule="auto"/>
        <w:ind w:left="567" w:right="340" w:hanging="567"/>
        <w:rPr>
          <w:rFonts w:ascii="Arial" w:hAnsi="Arial" w:cs="Arial"/>
          <w:sz w:val="24"/>
          <w:szCs w:val="24"/>
        </w:rPr>
      </w:pPr>
      <w:r>
        <w:rPr>
          <w:rFonts w:ascii="Arial" w:hAnsi="Arial" w:cs="Arial"/>
          <w:b/>
          <w:bCs/>
          <w:sz w:val="24"/>
          <w:szCs w:val="24"/>
        </w:rPr>
        <w:t>RODO</w:t>
      </w:r>
      <w:r>
        <w:rPr>
          <w:rFonts w:ascii="Arial" w:hAnsi="Arial" w:cs="Arial"/>
          <w:sz w:val="24"/>
          <w:szCs w:val="24"/>
        </w:rPr>
        <w:t xml:space="preserve">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193EE6B" w14:textId="77777777" w:rsidR="008B06DC" w:rsidRPr="00765A40" w:rsidRDefault="00C75D24" w:rsidP="00582564">
      <w:pPr>
        <w:pStyle w:val="Akapitzlist"/>
        <w:widowControl w:val="0"/>
        <w:numPr>
          <w:ilvl w:val="0"/>
          <w:numId w:val="23"/>
        </w:numPr>
        <w:tabs>
          <w:tab w:val="clear" w:pos="720"/>
          <w:tab w:val="num" w:pos="567"/>
        </w:tabs>
        <w:autoSpaceDE w:val="0"/>
        <w:autoSpaceDN w:val="0"/>
        <w:spacing w:after="0" w:line="360" w:lineRule="auto"/>
        <w:ind w:left="567" w:right="340" w:hanging="567"/>
        <w:rPr>
          <w:rFonts w:ascii="Arial" w:hAnsi="Arial" w:cs="Arial"/>
          <w:sz w:val="24"/>
          <w:szCs w:val="24"/>
        </w:rPr>
      </w:pPr>
      <w:r>
        <w:rPr>
          <w:rFonts w:ascii="Arial" w:hAnsi="Arial" w:cs="Arial"/>
          <w:b/>
          <w:bCs/>
          <w:sz w:val="24"/>
          <w:szCs w:val="24"/>
        </w:rPr>
        <w:t>Umowa o powierzenie grantu</w:t>
      </w:r>
      <w:r>
        <w:rPr>
          <w:rFonts w:ascii="Arial" w:hAnsi="Arial" w:cs="Arial"/>
          <w:sz w:val="24"/>
          <w:szCs w:val="24"/>
        </w:rPr>
        <w:t xml:space="preserve"> – niniejsza umowa zawierana między beneficjentem projektu grantowego a </w:t>
      </w:r>
      <w:proofErr w:type="spellStart"/>
      <w:r>
        <w:rPr>
          <w:rFonts w:ascii="Arial" w:hAnsi="Arial" w:cs="Arial"/>
          <w:sz w:val="24"/>
          <w:szCs w:val="24"/>
        </w:rPr>
        <w:t>Grantobiorcą</w:t>
      </w:r>
      <w:proofErr w:type="spellEnd"/>
      <w:r>
        <w:rPr>
          <w:rFonts w:ascii="Arial" w:hAnsi="Arial" w:cs="Arial"/>
          <w:sz w:val="24"/>
          <w:szCs w:val="24"/>
        </w:rPr>
        <w:t>, określa szczegółowe zasady dotyczące udzielenia grantu oraz prawa i obowiązki stron związane z realizacją przedsięwzięcia.</w:t>
      </w:r>
    </w:p>
    <w:p w14:paraId="2826C6D7" w14:textId="77777777" w:rsidR="00E534A5" w:rsidRDefault="00C75D24" w:rsidP="00E534A5">
      <w:pPr>
        <w:pStyle w:val="Akapitzlist"/>
        <w:widowControl w:val="0"/>
        <w:numPr>
          <w:ilvl w:val="0"/>
          <w:numId w:val="23"/>
        </w:numPr>
        <w:tabs>
          <w:tab w:val="left" w:pos="557"/>
        </w:tabs>
        <w:autoSpaceDE w:val="0"/>
        <w:autoSpaceDN w:val="0"/>
        <w:spacing w:after="0" w:line="360" w:lineRule="auto"/>
        <w:ind w:left="567" w:right="340" w:hanging="567"/>
        <w:rPr>
          <w:rFonts w:ascii="Arial" w:hAnsi="Arial" w:cs="Arial"/>
          <w:sz w:val="24"/>
          <w:szCs w:val="24"/>
        </w:rPr>
      </w:pPr>
      <w:r>
        <w:rPr>
          <w:rFonts w:ascii="Arial" w:hAnsi="Arial" w:cs="Arial"/>
          <w:b/>
          <w:bCs/>
          <w:sz w:val="24"/>
          <w:szCs w:val="24"/>
        </w:rPr>
        <w:t xml:space="preserve">Profesjonalne usługi doradcze IOB – </w:t>
      </w:r>
      <w:r>
        <w:rPr>
          <w:rFonts w:ascii="Arial" w:hAnsi="Arial" w:cs="Arial"/>
          <w:sz w:val="24"/>
          <w:szCs w:val="24"/>
        </w:rPr>
        <w:t>usługi doradcze, dotyczące wiedzy merytorycznej oraz doświadczeń zawodowych, niezbędnych do rozwoju działalności gospodarczej, niemające charakteru ciągłego ani okresowego. Nie są one też związane ze zwykłymi kosztami operacyjnymi przedsiębiorstwa, takimi jak: rutynowe usługi doradztwa podatkowego, księgowość, regularne usługi prawnicze lub reklama.</w:t>
      </w:r>
    </w:p>
    <w:p w14:paraId="15D15B7D" w14:textId="28DC57F3" w:rsidR="008D4302" w:rsidRPr="00E534A5" w:rsidRDefault="00843C2D" w:rsidP="00E534A5">
      <w:pPr>
        <w:pStyle w:val="Akapitzlist"/>
        <w:widowControl w:val="0"/>
        <w:tabs>
          <w:tab w:val="left" w:pos="557"/>
        </w:tabs>
        <w:autoSpaceDE w:val="0"/>
        <w:autoSpaceDN w:val="0"/>
        <w:spacing w:after="0" w:line="360" w:lineRule="auto"/>
        <w:ind w:left="567" w:right="340"/>
        <w:rPr>
          <w:rFonts w:ascii="Arial" w:hAnsi="Arial" w:cs="Arial"/>
          <w:sz w:val="24"/>
          <w:szCs w:val="24"/>
        </w:rPr>
      </w:pPr>
      <w:r w:rsidRPr="00E534A5">
        <w:rPr>
          <w:rFonts w:ascii="Arial" w:hAnsi="Arial"/>
          <w:sz w:val="24"/>
          <w:szCs w:val="24"/>
        </w:rPr>
        <w:t>Kategorie profesjonalnych usług doradczych:</w:t>
      </w:r>
    </w:p>
    <w:p w14:paraId="1BAF829C" w14:textId="77777777" w:rsidR="008D4302" w:rsidRPr="00E534A5" w:rsidRDefault="00843C2D" w:rsidP="00750F83">
      <w:pPr>
        <w:pStyle w:val="Akapitzlist"/>
        <w:widowControl w:val="0"/>
        <w:tabs>
          <w:tab w:val="left" w:pos="557"/>
        </w:tabs>
        <w:autoSpaceDE w:val="0"/>
        <w:autoSpaceDN w:val="0"/>
        <w:spacing w:after="0" w:line="360" w:lineRule="auto"/>
        <w:ind w:right="340"/>
        <w:rPr>
          <w:rFonts w:ascii="Arial" w:hAnsi="Arial" w:cs="Arial"/>
          <w:sz w:val="24"/>
          <w:szCs w:val="24"/>
        </w:rPr>
      </w:pPr>
      <w:r w:rsidRPr="00E534A5">
        <w:rPr>
          <w:rFonts w:ascii="Arial" w:hAnsi="Arial"/>
          <w:sz w:val="24"/>
          <w:szCs w:val="24"/>
        </w:rPr>
        <w:t>a) usługi w zakresie strategii;</w:t>
      </w:r>
    </w:p>
    <w:p w14:paraId="373256FD" w14:textId="77777777" w:rsidR="008D4302" w:rsidRPr="00E534A5" w:rsidRDefault="00843C2D" w:rsidP="00750F83">
      <w:pPr>
        <w:pStyle w:val="Akapitzlist"/>
        <w:widowControl w:val="0"/>
        <w:tabs>
          <w:tab w:val="left" w:pos="557"/>
        </w:tabs>
        <w:autoSpaceDE w:val="0"/>
        <w:autoSpaceDN w:val="0"/>
        <w:spacing w:after="0" w:line="360" w:lineRule="auto"/>
        <w:ind w:right="340"/>
        <w:rPr>
          <w:rFonts w:ascii="Arial" w:hAnsi="Arial" w:cs="Arial"/>
          <w:sz w:val="24"/>
          <w:szCs w:val="24"/>
        </w:rPr>
      </w:pPr>
      <w:r w:rsidRPr="00E534A5">
        <w:rPr>
          <w:rFonts w:ascii="Arial" w:hAnsi="Arial"/>
          <w:sz w:val="24"/>
          <w:szCs w:val="24"/>
        </w:rPr>
        <w:t>b) usługi w zakresie organizacji i zarządzania;</w:t>
      </w:r>
    </w:p>
    <w:p w14:paraId="21400A38" w14:textId="77777777" w:rsidR="008D4302" w:rsidRPr="00E534A5" w:rsidRDefault="00843C2D" w:rsidP="00750F83">
      <w:pPr>
        <w:pStyle w:val="Akapitzlist"/>
        <w:widowControl w:val="0"/>
        <w:tabs>
          <w:tab w:val="left" w:pos="557"/>
        </w:tabs>
        <w:autoSpaceDE w:val="0"/>
        <w:autoSpaceDN w:val="0"/>
        <w:spacing w:after="0" w:line="360" w:lineRule="auto"/>
        <w:ind w:right="340"/>
        <w:rPr>
          <w:rFonts w:ascii="Arial" w:hAnsi="Arial" w:cs="Arial"/>
          <w:sz w:val="24"/>
          <w:szCs w:val="24"/>
        </w:rPr>
      </w:pPr>
      <w:r w:rsidRPr="00E534A5">
        <w:rPr>
          <w:rFonts w:ascii="Arial" w:hAnsi="Arial"/>
          <w:sz w:val="24"/>
          <w:szCs w:val="24"/>
        </w:rPr>
        <w:t>c) usługi w zakresie marketingu i promocji;</w:t>
      </w:r>
    </w:p>
    <w:p w14:paraId="30D4C5CF" w14:textId="77777777" w:rsidR="008D4302" w:rsidRPr="00E534A5" w:rsidRDefault="00843C2D" w:rsidP="00750F83">
      <w:pPr>
        <w:pStyle w:val="Akapitzlist"/>
        <w:widowControl w:val="0"/>
        <w:tabs>
          <w:tab w:val="left" w:pos="557"/>
        </w:tabs>
        <w:autoSpaceDE w:val="0"/>
        <w:autoSpaceDN w:val="0"/>
        <w:spacing w:after="0" w:line="360" w:lineRule="auto"/>
        <w:ind w:right="340"/>
        <w:rPr>
          <w:rFonts w:ascii="Arial" w:hAnsi="Arial" w:cs="Arial"/>
          <w:sz w:val="24"/>
          <w:szCs w:val="24"/>
        </w:rPr>
      </w:pPr>
      <w:r w:rsidRPr="00E534A5">
        <w:rPr>
          <w:rFonts w:ascii="Arial" w:hAnsi="Arial"/>
          <w:sz w:val="24"/>
          <w:szCs w:val="24"/>
        </w:rPr>
        <w:t>d) usługi w zakresie logistyki;</w:t>
      </w:r>
    </w:p>
    <w:p w14:paraId="6DB56A44" w14:textId="77777777" w:rsidR="008D4302" w:rsidRPr="00E534A5" w:rsidRDefault="00843C2D" w:rsidP="00750F83">
      <w:pPr>
        <w:pStyle w:val="Akapitzlist"/>
        <w:widowControl w:val="0"/>
        <w:tabs>
          <w:tab w:val="left" w:pos="557"/>
        </w:tabs>
        <w:autoSpaceDE w:val="0"/>
        <w:autoSpaceDN w:val="0"/>
        <w:spacing w:after="0" w:line="360" w:lineRule="auto"/>
        <w:ind w:right="340"/>
        <w:rPr>
          <w:rFonts w:ascii="Arial" w:hAnsi="Arial" w:cs="Arial"/>
          <w:sz w:val="24"/>
          <w:szCs w:val="24"/>
        </w:rPr>
      </w:pPr>
      <w:r w:rsidRPr="00E534A5">
        <w:rPr>
          <w:rFonts w:ascii="Arial" w:hAnsi="Arial"/>
          <w:sz w:val="24"/>
          <w:szCs w:val="24"/>
        </w:rPr>
        <w:t>e) usługi w zakresie procesów produkcyjnych i świadczenia usług;</w:t>
      </w:r>
    </w:p>
    <w:p w14:paraId="63BAAB43" w14:textId="77777777" w:rsidR="008D4302" w:rsidRPr="00E534A5" w:rsidRDefault="00843C2D" w:rsidP="00750F83">
      <w:pPr>
        <w:pStyle w:val="Akapitzlist"/>
        <w:widowControl w:val="0"/>
        <w:tabs>
          <w:tab w:val="left" w:pos="557"/>
        </w:tabs>
        <w:autoSpaceDE w:val="0"/>
        <w:autoSpaceDN w:val="0"/>
        <w:spacing w:after="0" w:line="360" w:lineRule="auto"/>
        <w:ind w:right="340"/>
        <w:rPr>
          <w:rFonts w:ascii="Arial" w:hAnsi="Arial" w:cs="Arial"/>
          <w:sz w:val="24"/>
          <w:szCs w:val="24"/>
        </w:rPr>
      </w:pPr>
      <w:r w:rsidRPr="00E534A5">
        <w:rPr>
          <w:rFonts w:ascii="Arial" w:hAnsi="Arial"/>
          <w:sz w:val="24"/>
          <w:szCs w:val="24"/>
        </w:rPr>
        <w:t>f) usługi w zakresie rozwoju zasobów ludzkich;</w:t>
      </w:r>
    </w:p>
    <w:p w14:paraId="0B490D39" w14:textId="77777777" w:rsidR="008D4302" w:rsidRPr="00E534A5" w:rsidRDefault="00843C2D" w:rsidP="00750F83">
      <w:pPr>
        <w:pStyle w:val="Akapitzlist"/>
        <w:widowControl w:val="0"/>
        <w:tabs>
          <w:tab w:val="left" w:pos="557"/>
        </w:tabs>
        <w:autoSpaceDE w:val="0"/>
        <w:autoSpaceDN w:val="0"/>
        <w:spacing w:after="0" w:line="360" w:lineRule="auto"/>
        <w:ind w:right="340"/>
        <w:rPr>
          <w:rFonts w:ascii="Arial" w:hAnsi="Arial" w:cs="Arial"/>
          <w:sz w:val="24"/>
          <w:szCs w:val="24"/>
        </w:rPr>
      </w:pPr>
      <w:r w:rsidRPr="00E534A5">
        <w:rPr>
          <w:rFonts w:ascii="Arial" w:hAnsi="Arial"/>
          <w:sz w:val="24"/>
          <w:szCs w:val="24"/>
        </w:rPr>
        <w:t>g) usługi w zakresie zagadnień finansowych;</w:t>
      </w:r>
    </w:p>
    <w:p w14:paraId="0C8CFC0E" w14:textId="77777777" w:rsidR="008D4302" w:rsidRPr="00E534A5" w:rsidRDefault="00843C2D" w:rsidP="00750F83">
      <w:pPr>
        <w:pStyle w:val="Akapitzlist"/>
        <w:widowControl w:val="0"/>
        <w:tabs>
          <w:tab w:val="left" w:pos="557"/>
        </w:tabs>
        <w:autoSpaceDE w:val="0"/>
        <w:autoSpaceDN w:val="0"/>
        <w:spacing w:after="0" w:line="360" w:lineRule="auto"/>
        <w:ind w:right="340"/>
        <w:rPr>
          <w:rFonts w:ascii="Arial" w:hAnsi="Arial" w:cs="Arial"/>
          <w:sz w:val="24"/>
          <w:szCs w:val="24"/>
        </w:rPr>
      </w:pPr>
      <w:r w:rsidRPr="00E534A5">
        <w:rPr>
          <w:rFonts w:ascii="Arial" w:hAnsi="Arial"/>
          <w:sz w:val="24"/>
          <w:szCs w:val="24"/>
        </w:rPr>
        <w:t>h) usługi w zakresie zagadnień prawnych;</w:t>
      </w:r>
    </w:p>
    <w:p w14:paraId="17AE6F58" w14:textId="77777777" w:rsidR="008D4302" w:rsidRPr="00E534A5" w:rsidRDefault="00843C2D" w:rsidP="00750F83">
      <w:pPr>
        <w:pStyle w:val="Akapitzlist"/>
        <w:widowControl w:val="0"/>
        <w:tabs>
          <w:tab w:val="left" w:pos="557"/>
        </w:tabs>
        <w:autoSpaceDE w:val="0"/>
        <w:autoSpaceDN w:val="0"/>
        <w:spacing w:after="0" w:line="360" w:lineRule="auto"/>
        <w:ind w:right="340"/>
        <w:rPr>
          <w:rFonts w:ascii="Arial" w:hAnsi="Arial" w:cs="Arial"/>
          <w:sz w:val="24"/>
          <w:szCs w:val="24"/>
        </w:rPr>
      </w:pPr>
      <w:r w:rsidRPr="00E534A5">
        <w:rPr>
          <w:rFonts w:ascii="Arial" w:hAnsi="Arial"/>
          <w:sz w:val="24"/>
          <w:szCs w:val="24"/>
        </w:rPr>
        <w:lastRenderedPageBreak/>
        <w:t>i) usługi w zakresie zagadnień technicznych i technologicznych;</w:t>
      </w:r>
    </w:p>
    <w:p w14:paraId="19F236AC" w14:textId="77777777" w:rsidR="008D4302" w:rsidRPr="00E534A5" w:rsidRDefault="00843C2D" w:rsidP="00750F83">
      <w:pPr>
        <w:pStyle w:val="Akapitzlist"/>
        <w:widowControl w:val="0"/>
        <w:tabs>
          <w:tab w:val="left" w:pos="557"/>
        </w:tabs>
        <w:autoSpaceDE w:val="0"/>
        <w:autoSpaceDN w:val="0"/>
        <w:spacing w:after="0" w:line="360" w:lineRule="auto"/>
        <w:ind w:right="340"/>
        <w:rPr>
          <w:rFonts w:ascii="Arial" w:hAnsi="Arial" w:cs="Arial"/>
          <w:sz w:val="24"/>
          <w:szCs w:val="24"/>
        </w:rPr>
      </w:pPr>
      <w:r w:rsidRPr="00E534A5">
        <w:rPr>
          <w:rFonts w:ascii="Arial" w:hAnsi="Arial"/>
          <w:sz w:val="24"/>
          <w:szCs w:val="24"/>
        </w:rPr>
        <w:t>j) usługi w zakresie transferu, wdrażania i rozwoju innowacji (usługi o charakterze proinnowacyjnym);</w:t>
      </w:r>
    </w:p>
    <w:p w14:paraId="7C2824B2" w14:textId="77777777" w:rsidR="008D4302" w:rsidRPr="00E534A5" w:rsidRDefault="00843C2D" w:rsidP="00750F83">
      <w:pPr>
        <w:pStyle w:val="Akapitzlist"/>
        <w:widowControl w:val="0"/>
        <w:tabs>
          <w:tab w:val="left" w:pos="557"/>
        </w:tabs>
        <w:autoSpaceDE w:val="0"/>
        <w:autoSpaceDN w:val="0"/>
        <w:spacing w:after="0" w:line="360" w:lineRule="auto"/>
        <w:ind w:right="340"/>
        <w:rPr>
          <w:rFonts w:ascii="Arial" w:hAnsi="Arial" w:cs="Arial"/>
          <w:sz w:val="24"/>
          <w:szCs w:val="24"/>
        </w:rPr>
      </w:pPr>
      <w:r w:rsidRPr="00E534A5">
        <w:rPr>
          <w:rFonts w:ascii="Arial" w:hAnsi="Arial"/>
          <w:sz w:val="24"/>
          <w:szCs w:val="24"/>
        </w:rPr>
        <w:t>k) usługi w zakresie zagadnień społecznej odpowiedzialności biznesu.</w:t>
      </w:r>
    </w:p>
    <w:p w14:paraId="2B14B40E" w14:textId="77777777" w:rsidR="00C75D24" w:rsidRPr="00765A40" w:rsidRDefault="00FD0CF7" w:rsidP="00E906D8">
      <w:pPr>
        <w:pStyle w:val="Akapitzlist"/>
        <w:widowControl w:val="0"/>
        <w:numPr>
          <w:ilvl w:val="0"/>
          <w:numId w:val="23"/>
        </w:numPr>
        <w:tabs>
          <w:tab w:val="clear" w:pos="720"/>
          <w:tab w:val="num" w:pos="567"/>
        </w:tabs>
        <w:autoSpaceDE w:val="0"/>
        <w:autoSpaceDN w:val="0"/>
        <w:spacing w:after="0" w:line="360" w:lineRule="auto"/>
        <w:ind w:left="567" w:right="340" w:hanging="567"/>
        <w:rPr>
          <w:rFonts w:ascii="Arial" w:hAnsi="Arial" w:cs="Arial"/>
          <w:sz w:val="24"/>
          <w:szCs w:val="24"/>
        </w:rPr>
      </w:pPr>
      <w:r>
        <w:rPr>
          <w:rFonts w:ascii="Arial" w:hAnsi="Arial" w:cs="Arial"/>
          <w:b/>
          <w:bCs/>
          <w:sz w:val="24"/>
          <w:szCs w:val="24"/>
        </w:rPr>
        <w:t>Wniosek grantowy</w:t>
      </w:r>
      <w:r>
        <w:rPr>
          <w:rFonts w:ascii="Arial" w:hAnsi="Arial" w:cs="Arial"/>
          <w:sz w:val="24"/>
          <w:szCs w:val="24"/>
        </w:rPr>
        <w:t xml:space="preserve"> – Wniosek o przyznanie środków finansowych na realizację zadań, złożony zgodnie z Regulaminem przyznawania grantów.</w:t>
      </w:r>
    </w:p>
    <w:p w14:paraId="544C4C6F" w14:textId="77777777" w:rsidR="00C75D24" w:rsidRPr="00750F83" w:rsidRDefault="00C75D24" w:rsidP="00E906D8">
      <w:pPr>
        <w:pStyle w:val="Akapitzlist"/>
        <w:widowControl w:val="0"/>
        <w:numPr>
          <w:ilvl w:val="0"/>
          <w:numId w:val="23"/>
        </w:numPr>
        <w:tabs>
          <w:tab w:val="clear" w:pos="720"/>
          <w:tab w:val="left" w:pos="557"/>
        </w:tabs>
        <w:autoSpaceDE w:val="0"/>
        <w:autoSpaceDN w:val="0"/>
        <w:spacing w:after="0" w:line="360" w:lineRule="auto"/>
        <w:ind w:left="567" w:right="340" w:hanging="567"/>
        <w:rPr>
          <w:rFonts w:ascii="Arial" w:hAnsi="Arial" w:cs="Arial"/>
          <w:sz w:val="24"/>
          <w:szCs w:val="24"/>
        </w:rPr>
      </w:pPr>
      <w:r>
        <w:rPr>
          <w:rFonts w:ascii="Arial" w:hAnsi="Arial" w:cs="Arial"/>
          <w:b/>
          <w:bCs/>
          <w:sz w:val="24"/>
          <w:szCs w:val="24"/>
        </w:rPr>
        <w:t xml:space="preserve">Wsparcie grantowe – </w:t>
      </w:r>
      <w:r>
        <w:rPr>
          <w:rFonts w:ascii="Arial" w:hAnsi="Arial" w:cs="Arial"/>
          <w:sz w:val="24"/>
          <w:szCs w:val="24"/>
        </w:rPr>
        <w:t xml:space="preserve">wsparcie udzielane </w:t>
      </w:r>
      <w:proofErr w:type="spellStart"/>
      <w:r>
        <w:rPr>
          <w:rFonts w:ascii="Arial" w:hAnsi="Arial" w:cs="Arial"/>
          <w:sz w:val="24"/>
          <w:szCs w:val="24"/>
        </w:rPr>
        <w:t>Grantobiorcy</w:t>
      </w:r>
      <w:proofErr w:type="spellEnd"/>
      <w:r>
        <w:rPr>
          <w:rFonts w:ascii="Arial" w:hAnsi="Arial" w:cs="Arial"/>
          <w:sz w:val="24"/>
          <w:szCs w:val="24"/>
        </w:rPr>
        <w:t xml:space="preserve"> przez </w:t>
      </w:r>
      <w:proofErr w:type="spellStart"/>
      <w:r>
        <w:rPr>
          <w:rFonts w:ascii="Arial" w:hAnsi="Arial" w:cs="Arial"/>
          <w:sz w:val="24"/>
          <w:szCs w:val="24"/>
        </w:rPr>
        <w:t>Grantodawcę</w:t>
      </w:r>
      <w:proofErr w:type="spellEnd"/>
      <w:r>
        <w:rPr>
          <w:rFonts w:ascii="Arial" w:hAnsi="Arial" w:cs="Arial"/>
          <w:sz w:val="24"/>
          <w:szCs w:val="24"/>
        </w:rPr>
        <w:t xml:space="preserve"> w ramach Wniosku grantowego po podpisaniu umowy o powierzenie grantu na realizację profesjonalnych usług doradczych świadczonej przez akredytowane Instytucje Otoczenia Biznesu (IOB).</w:t>
      </w:r>
    </w:p>
    <w:p w14:paraId="0E1D25E1" w14:textId="77777777" w:rsidR="00C75D24" w:rsidRPr="00765A40" w:rsidRDefault="00C75D24" w:rsidP="00E906D8">
      <w:pPr>
        <w:pStyle w:val="Akapitzlist"/>
        <w:widowControl w:val="0"/>
        <w:numPr>
          <w:ilvl w:val="0"/>
          <w:numId w:val="23"/>
        </w:numPr>
        <w:tabs>
          <w:tab w:val="clear" w:pos="720"/>
          <w:tab w:val="left" w:pos="557"/>
        </w:tabs>
        <w:autoSpaceDE w:val="0"/>
        <w:autoSpaceDN w:val="0"/>
        <w:spacing w:after="0" w:line="360" w:lineRule="auto"/>
        <w:ind w:left="567" w:right="340" w:hanging="567"/>
        <w:rPr>
          <w:rFonts w:ascii="Arial" w:hAnsi="Arial" w:cs="Arial"/>
          <w:sz w:val="24"/>
          <w:szCs w:val="24"/>
        </w:rPr>
      </w:pPr>
      <w:r>
        <w:rPr>
          <w:rFonts w:ascii="Arial" w:hAnsi="Arial" w:cs="Arial"/>
          <w:b/>
          <w:bCs/>
          <w:sz w:val="24"/>
          <w:szCs w:val="24"/>
        </w:rPr>
        <w:t>Wytyczne</w:t>
      </w:r>
      <w:r>
        <w:rPr>
          <w:rFonts w:ascii="Arial" w:hAnsi="Arial" w:cs="Arial"/>
          <w:sz w:val="24"/>
          <w:szCs w:val="24"/>
        </w:rPr>
        <w:t xml:space="preserve"> – oznacza to Wytyczne dotyczące kwalifikowalności wydatków na lata 2021 – 2027.</w:t>
      </w:r>
    </w:p>
    <w:p w14:paraId="0F42DD44" w14:textId="77777777" w:rsidR="006E216C" w:rsidRPr="00765A40" w:rsidRDefault="00C75D24" w:rsidP="00E906D8">
      <w:pPr>
        <w:pStyle w:val="Akapitzlist"/>
        <w:widowControl w:val="0"/>
        <w:numPr>
          <w:ilvl w:val="0"/>
          <w:numId w:val="23"/>
        </w:numPr>
        <w:tabs>
          <w:tab w:val="clear" w:pos="720"/>
          <w:tab w:val="num" w:pos="567"/>
        </w:tabs>
        <w:autoSpaceDE w:val="0"/>
        <w:autoSpaceDN w:val="0"/>
        <w:spacing w:after="0" w:line="360" w:lineRule="auto"/>
        <w:ind w:left="567" w:right="340" w:hanging="567"/>
        <w:rPr>
          <w:rFonts w:ascii="Arial" w:hAnsi="Arial" w:cs="Arial"/>
          <w:sz w:val="24"/>
          <w:szCs w:val="24"/>
        </w:rPr>
      </w:pPr>
      <w:r>
        <w:rPr>
          <w:rFonts w:ascii="Arial" w:hAnsi="Arial" w:cs="Arial"/>
          <w:b/>
          <w:bCs/>
          <w:sz w:val="24"/>
          <w:szCs w:val="24"/>
        </w:rPr>
        <w:t>Zasada DNSH</w:t>
      </w:r>
      <w:r>
        <w:rPr>
          <w:rFonts w:ascii="Arial" w:hAnsi="Arial" w:cs="Arial"/>
          <w:sz w:val="24"/>
          <w:szCs w:val="24"/>
        </w:rPr>
        <w:t xml:space="preserve"> – z ang. do no </w:t>
      </w:r>
      <w:proofErr w:type="spellStart"/>
      <w:r>
        <w:rPr>
          <w:rFonts w:ascii="Arial" w:hAnsi="Arial" w:cs="Arial"/>
          <w:sz w:val="24"/>
          <w:szCs w:val="24"/>
        </w:rPr>
        <w:t>significant</w:t>
      </w:r>
      <w:proofErr w:type="spellEnd"/>
      <w:r>
        <w:rPr>
          <w:rFonts w:ascii="Arial" w:hAnsi="Arial" w:cs="Arial"/>
          <w:sz w:val="24"/>
          <w:szCs w:val="24"/>
        </w:rPr>
        <w:t xml:space="preserve"> </w:t>
      </w:r>
      <w:proofErr w:type="spellStart"/>
      <w:r>
        <w:rPr>
          <w:rFonts w:ascii="Arial" w:hAnsi="Arial" w:cs="Arial"/>
          <w:sz w:val="24"/>
          <w:szCs w:val="24"/>
        </w:rPr>
        <w:t>harm</w:t>
      </w:r>
      <w:proofErr w:type="spellEnd"/>
      <w:r>
        <w:rPr>
          <w:rFonts w:ascii="Arial" w:hAnsi="Arial" w:cs="Arial"/>
          <w:sz w:val="24"/>
          <w:szCs w:val="24"/>
        </w:rPr>
        <w:t>, czyli „nie czyń znaczących szkód”, to jedna z unijnych reguł, która zakłada, aby inwestycje finansowane ze środków unijnych nie szkodziły środowisku (rozporządzenia Parlamentu Europejskiego i Rady (UE) 2020/852 z dnia 18 czerwca 2020 r. w sprawie ustanowienia ram ułatwiających zrównoważone inwestycje).</w:t>
      </w:r>
    </w:p>
    <w:p w14:paraId="132F39D8" w14:textId="3D5D4583" w:rsidR="006C7D59" w:rsidRPr="00765A40" w:rsidRDefault="006C7D59" w:rsidP="00074E3A">
      <w:pPr>
        <w:pStyle w:val="Tekstpodstawowy"/>
        <w:numPr>
          <w:ilvl w:val="0"/>
          <w:numId w:val="23"/>
        </w:numPr>
        <w:tabs>
          <w:tab w:val="clear" w:pos="720"/>
          <w:tab w:val="num" w:pos="567"/>
        </w:tabs>
        <w:spacing w:before="5" w:line="360" w:lineRule="auto"/>
        <w:ind w:left="567" w:hanging="567"/>
        <w:contextualSpacing/>
        <w:rPr>
          <w:rFonts w:ascii="Arial" w:hAnsi="Arial" w:cs="Arial"/>
        </w:rPr>
      </w:pPr>
      <w:r>
        <w:rPr>
          <w:rFonts w:ascii="Arial" w:hAnsi="Arial" w:cs="Arial"/>
          <w:b/>
          <w:bCs/>
        </w:rPr>
        <w:t>Zasady grantowe</w:t>
      </w:r>
      <w:r>
        <w:rPr>
          <w:rFonts w:ascii="Arial" w:hAnsi="Arial" w:cs="Arial"/>
        </w:rPr>
        <w:t xml:space="preserve"> – dokument pn. </w:t>
      </w:r>
      <w:r>
        <w:rPr>
          <w:rFonts w:ascii="Arial" w:hAnsi="Arial" w:cs="Arial"/>
          <w:i/>
          <w:iCs/>
        </w:rPr>
        <w:t xml:space="preserve">„Zasady realizacji projektów grantowych przez Opolskie Centrum Rozwoju Gospodarki w ramach programu regionalnego Fundusze Europejskie dla Opolskiego 2021-2027”, </w:t>
      </w:r>
      <w:r>
        <w:rPr>
          <w:rFonts w:ascii="Arial" w:hAnsi="Arial" w:cs="Arial"/>
        </w:rPr>
        <w:t>przyjęty</w:t>
      </w:r>
      <w:r w:rsidR="00F65EC1" w:rsidRPr="00F65EC1">
        <w:rPr>
          <w:rFonts w:ascii="Arial" w:hAnsi="Arial" w:cs="Arial"/>
        </w:rPr>
        <w:t xml:space="preserve"> Uchwałą nr 218/2024 Zarządu Województwa Opolskiego z dnia 03 czerwca 2024 r. z </w:t>
      </w:r>
      <w:proofErr w:type="spellStart"/>
      <w:r w:rsidR="00F65EC1" w:rsidRPr="00F65EC1">
        <w:rPr>
          <w:rFonts w:ascii="Arial" w:hAnsi="Arial" w:cs="Arial"/>
        </w:rPr>
        <w:t>późn</w:t>
      </w:r>
      <w:proofErr w:type="spellEnd"/>
      <w:r w:rsidR="00F65EC1" w:rsidRPr="00F65EC1">
        <w:rPr>
          <w:rFonts w:ascii="Arial" w:hAnsi="Arial" w:cs="Arial"/>
        </w:rPr>
        <w:t>. zm</w:t>
      </w:r>
      <w:r w:rsidR="00F65EC1" w:rsidRPr="00F65EC1">
        <w:rPr>
          <w:rFonts w:ascii="Arial" w:hAnsi="Arial" w:cs="Arial"/>
          <w:b/>
          <w:bCs/>
        </w:rPr>
        <w:t>.</w:t>
      </w:r>
      <w:r w:rsidR="00F65EC1" w:rsidRPr="00F65EC1">
        <w:rPr>
          <w:rFonts w:ascii="Arial" w:hAnsi="Arial" w:cs="Arial"/>
        </w:rPr>
        <w:t>, zwany dalej</w:t>
      </w:r>
      <w:r w:rsidR="00F65EC1">
        <w:rPr>
          <w:rFonts w:ascii="Arial" w:hAnsi="Arial" w:cs="Arial"/>
        </w:rPr>
        <w:t xml:space="preserve"> </w:t>
      </w:r>
      <w:r>
        <w:rPr>
          <w:rFonts w:ascii="Arial" w:hAnsi="Arial" w:cs="Arial"/>
        </w:rPr>
        <w:t>Zasadami grantowymi.</w:t>
      </w:r>
    </w:p>
    <w:p w14:paraId="15CAD988" w14:textId="77777777" w:rsidR="003C079A" w:rsidRPr="00765A40" w:rsidRDefault="003C079A" w:rsidP="00725728">
      <w:pPr>
        <w:widowControl w:val="0"/>
        <w:tabs>
          <w:tab w:val="left" w:pos="612"/>
        </w:tabs>
        <w:autoSpaceDE w:val="0"/>
        <w:autoSpaceDN w:val="0"/>
        <w:spacing w:after="0" w:line="360" w:lineRule="auto"/>
        <w:ind w:right="351"/>
        <w:contextualSpacing/>
        <w:rPr>
          <w:rFonts w:ascii="Arial" w:hAnsi="Arial" w:cs="Arial"/>
          <w:b/>
          <w:sz w:val="24"/>
          <w:szCs w:val="24"/>
        </w:rPr>
      </w:pPr>
    </w:p>
    <w:p w14:paraId="2207E384" w14:textId="77777777" w:rsidR="000C7218" w:rsidRPr="00765A40" w:rsidRDefault="000C7218" w:rsidP="00725728">
      <w:pPr>
        <w:pStyle w:val="Tekstpodstawowyzwciciem2"/>
        <w:spacing w:line="360" w:lineRule="auto"/>
        <w:ind w:left="0" w:firstLine="0"/>
        <w:contextualSpacing/>
        <w:rPr>
          <w:rFonts w:ascii="Arial" w:hAnsi="Arial" w:cs="Arial"/>
          <w:b/>
          <w:bCs/>
          <w:sz w:val="24"/>
          <w:szCs w:val="24"/>
        </w:rPr>
      </w:pPr>
      <w:r>
        <w:rPr>
          <w:rFonts w:ascii="Arial" w:hAnsi="Arial" w:cs="Arial"/>
          <w:b/>
          <w:sz w:val="24"/>
          <w:szCs w:val="24"/>
        </w:rPr>
        <w:t xml:space="preserve">§ 2 </w:t>
      </w:r>
      <w:r>
        <w:rPr>
          <w:rFonts w:ascii="Arial" w:hAnsi="Arial" w:cs="Arial"/>
          <w:b/>
          <w:bCs/>
          <w:sz w:val="24"/>
          <w:szCs w:val="24"/>
        </w:rPr>
        <w:t>Przedmiot Umowy o powierzenie grantu</w:t>
      </w:r>
    </w:p>
    <w:p w14:paraId="23AFFFC5" w14:textId="77777777" w:rsidR="006C075A" w:rsidRPr="00765A40" w:rsidRDefault="00161B1E" w:rsidP="001166D9">
      <w:pPr>
        <w:pStyle w:val="Akapitzlist"/>
        <w:widowControl w:val="0"/>
        <w:numPr>
          <w:ilvl w:val="0"/>
          <w:numId w:val="30"/>
        </w:numPr>
        <w:tabs>
          <w:tab w:val="clear" w:pos="720"/>
          <w:tab w:val="num" w:pos="567"/>
        </w:tabs>
        <w:autoSpaceDE w:val="0"/>
        <w:autoSpaceDN w:val="0"/>
        <w:spacing w:after="0" w:line="360" w:lineRule="auto"/>
        <w:ind w:left="567" w:right="340" w:hanging="567"/>
        <w:rPr>
          <w:rFonts w:ascii="Arial" w:eastAsia="Carlito" w:hAnsi="Arial" w:cs="Arial"/>
          <w:bCs/>
          <w:sz w:val="24"/>
          <w:szCs w:val="24"/>
        </w:rPr>
      </w:pPr>
      <w:r>
        <w:rPr>
          <w:rFonts w:ascii="Arial" w:eastAsia="Carlito" w:hAnsi="Arial" w:cs="Arial"/>
          <w:bCs/>
          <w:sz w:val="24"/>
          <w:szCs w:val="24"/>
        </w:rPr>
        <w:t xml:space="preserve">Na warunkach określonych w niniejszej Umowie, </w:t>
      </w:r>
      <w:proofErr w:type="spellStart"/>
      <w:r>
        <w:rPr>
          <w:rFonts w:ascii="Arial" w:eastAsia="Carlito" w:hAnsi="Arial" w:cs="Arial"/>
          <w:bCs/>
          <w:sz w:val="24"/>
          <w:szCs w:val="24"/>
        </w:rPr>
        <w:t>Grantodawca</w:t>
      </w:r>
      <w:proofErr w:type="spellEnd"/>
      <w:r>
        <w:rPr>
          <w:rFonts w:ascii="Arial" w:eastAsia="Carlito" w:hAnsi="Arial" w:cs="Arial"/>
          <w:bCs/>
          <w:sz w:val="24"/>
          <w:szCs w:val="24"/>
        </w:rPr>
        <w:t xml:space="preserve"> przyznaje </w:t>
      </w:r>
      <w:proofErr w:type="spellStart"/>
      <w:r>
        <w:rPr>
          <w:rFonts w:ascii="Arial" w:eastAsia="Carlito" w:hAnsi="Arial" w:cs="Arial"/>
          <w:bCs/>
          <w:sz w:val="24"/>
          <w:szCs w:val="24"/>
        </w:rPr>
        <w:t>Grantobiorcy</w:t>
      </w:r>
      <w:proofErr w:type="spellEnd"/>
      <w:r>
        <w:rPr>
          <w:rFonts w:ascii="Arial" w:eastAsia="Carlito" w:hAnsi="Arial" w:cs="Arial"/>
          <w:bCs/>
          <w:sz w:val="24"/>
          <w:szCs w:val="24"/>
        </w:rPr>
        <w:t xml:space="preserve"> dofinansowanie w formie grantu na realizację profesjonalne usługi doradczej (zwanej dalej Usługą) świadczonej przez akredytowaną Instytucję Otoczenia Biznesu (IOB), posiadającą akredytację minimum na poziomie regionalnym, pod nazwą: </w:t>
      </w:r>
    </w:p>
    <w:p w14:paraId="31F3E09D" w14:textId="24C01F9E" w:rsidR="006D4D40" w:rsidRPr="00765A40" w:rsidRDefault="007914B4" w:rsidP="00725728">
      <w:pPr>
        <w:pStyle w:val="Akapitzlist"/>
        <w:widowControl w:val="0"/>
        <w:autoSpaceDE w:val="0"/>
        <w:autoSpaceDN w:val="0"/>
        <w:spacing w:after="0" w:line="360" w:lineRule="auto"/>
        <w:ind w:left="709" w:right="340"/>
        <w:rPr>
          <w:rFonts w:ascii="Arial" w:eastAsia="Carlito" w:hAnsi="Arial" w:cs="Arial"/>
          <w:bCs/>
          <w:sz w:val="24"/>
          <w:szCs w:val="24"/>
        </w:rPr>
      </w:pPr>
      <w:r>
        <w:rPr>
          <w:rFonts w:ascii="Arial" w:eastAsia="Carlito" w:hAnsi="Arial" w:cs="Arial"/>
          <w:bCs/>
          <w:sz w:val="24"/>
          <w:szCs w:val="24"/>
        </w:rPr>
        <w:t>(</w:t>
      </w:r>
      <w:r w:rsidRPr="007914B4">
        <w:rPr>
          <w:rFonts w:ascii="Arial" w:eastAsia="Carlito" w:hAnsi="Arial" w:cs="Arial"/>
          <w:bCs/>
          <w:i/>
          <w:iCs/>
          <w:sz w:val="24"/>
          <w:szCs w:val="24"/>
        </w:rPr>
        <w:t>tytuł</w:t>
      </w:r>
      <w:r>
        <w:rPr>
          <w:rFonts w:ascii="Arial" w:eastAsia="Carlito" w:hAnsi="Arial" w:cs="Arial"/>
          <w:bCs/>
          <w:sz w:val="24"/>
          <w:szCs w:val="24"/>
        </w:rPr>
        <w:t>)</w:t>
      </w:r>
      <w:r w:rsidR="00B62248">
        <w:rPr>
          <w:rFonts w:ascii="Arial" w:eastAsia="Carlito" w:hAnsi="Arial" w:cs="Arial"/>
          <w:bCs/>
          <w:sz w:val="24"/>
          <w:szCs w:val="24"/>
        </w:rPr>
        <w:t>……………………………………………………………………………………</w:t>
      </w:r>
    </w:p>
    <w:p w14:paraId="73FCBBC7" w14:textId="77777777" w:rsidR="00E40DBB" w:rsidRPr="00765A40" w:rsidRDefault="00F843C0" w:rsidP="00CF1457">
      <w:pPr>
        <w:pStyle w:val="Akapitzlist"/>
        <w:widowControl w:val="0"/>
        <w:autoSpaceDE w:val="0"/>
        <w:autoSpaceDN w:val="0"/>
        <w:spacing w:after="0" w:line="360" w:lineRule="auto"/>
        <w:ind w:left="567" w:right="340"/>
        <w:rPr>
          <w:rFonts w:ascii="Arial" w:eastAsia="Carlito" w:hAnsi="Arial" w:cs="Arial"/>
          <w:bCs/>
          <w:sz w:val="24"/>
          <w:szCs w:val="24"/>
        </w:rPr>
      </w:pPr>
      <w:r>
        <w:rPr>
          <w:rFonts w:ascii="Arial" w:eastAsia="Carlito" w:hAnsi="Arial" w:cs="Arial"/>
          <w:bCs/>
          <w:sz w:val="24"/>
          <w:szCs w:val="24"/>
        </w:rPr>
        <w:t xml:space="preserve">określonej we Wniosku grantowym…… (nr Wniosku) w wysokości  </w:t>
      </w:r>
      <w:r>
        <w:rPr>
          <w:rFonts w:ascii="Arial" w:hAnsi="Arial" w:cs="Arial"/>
          <w:sz w:val="24"/>
          <w:szCs w:val="24"/>
        </w:rPr>
        <w:t>nieprzekraczającej</w:t>
      </w:r>
      <w:r>
        <w:rPr>
          <w:rFonts w:ascii="Arial" w:eastAsia="Carlito" w:hAnsi="Arial" w:cs="Arial"/>
          <w:bCs/>
          <w:sz w:val="24"/>
          <w:szCs w:val="24"/>
        </w:rPr>
        <w:t xml:space="preserve"> ………….. zł (słownie złotych:…………….00/100) i stanowiącej nie więcej niż ……. % całkowitych kosztów kwalifikowalnych Usługi.</w:t>
      </w:r>
    </w:p>
    <w:p w14:paraId="41BCABD7" w14:textId="77777777" w:rsidR="00137F07" w:rsidRPr="00765A40" w:rsidRDefault="00662DAE" w:rsidP="007914B4">
      <w:pPr>
        <w:pStyle w:val="Akapitzlist"/>
        <w:widowControl w:val="0"/>
        <w:numPr>
          <w:ilvl w:val="0"/>
          <w:numId w:val="30"/>
        </w:numPr>
        <w:tabs>
          <w:tab w:val="clear" w:pos="720"/>
          <w:tab w:val="num" w:pos="567"/>
        </w:tabs>
        <w:autoSpaceDE w:val="0"/>
        <w:autoSpaceDN w:val="0"/>
        <w:spacing w:after="0" w:line="360" w:lineRule="auto"/>
        <w:ind w:left="567" w:right="340" w:hanging="567"/>
        <w:rPr>
          <w:rFonts w:ascii="Arial" w:eastAsia="Carlito" w:hAnsi="Arial" w:cs="Arial"/>
          <w:bCs/>
          <w:sz w:val="24"/>
          <w:szCs w:val="24"/>
        </w:rPr>
      </w:pPr>
      <w:r>
        <w:rPr>
          <w:rFonts w:ascii="Arial" w:eastAsia="Carlito" w:hAnsi="Arial" w:cs="Arial"/>
          <w:bCs/>
          <w:sz w:val="24"/>
          <w:szCs w:val="24"/>
        </w:rPr>
        <w:lastRenderedPageBreak/>
        <w:t xml:space="preserve">Płatność końcowa zostanie przekazana na następujący rachunek bankowy </w:t>
      </w:r>
      <w:proofErr w:type="spellStart"/>
      <w:r>
        <w:rPr>
          <w:rFonts w:ascii="Arial" w:eastAsia="Carlito" w:hAnsi="Arial" w:cs="Arial"/>
          <w:bCs/>
          <w:sz w:val="24"/>
          <w:szCs w:val="24"/>
        </w:rPr>
        <w:t>Grantobiorcy</w:t>
      </w:r>
      <w:proofErr w:type="spellEnd"/>
      <w:r>
        <w:rPr>
          <w:rFonts w:ascii="Arial" w:eastAsia="Carlito" w:hAnsi="Arial" w:cs="Arial"/>
          <w:bCs/>
          <w:sz w:val="24"/>
          <w:szCs w:val="24"/>
        </w:rPr>
        <w:t xml:space="preserve"> prowadzony w PLN ………………….…………………………………. </w:t>
      </w:r>
      <w:proofErr w:type="spellStart"/>
      <w:r>
        <w:rPr>
          <w:rFonts w:ascii="Arial" w:eastAsia="Carlito" w:hAnsi="Arial" w:cs="Arial"/>
          <w:bCs/>
          <w:sz w:val="24"/>
          <w:szCs w:val="24"/>
        </w:rPr>
        <w:t>Grantobiorca</w:t>
      </w:r>
      <w:proofErr w:type="spellEnd"/>
      <w:r>
        <w:rPr>
          <w:rFonts w:ascii="Arial" w:eastAsia="Carlito" w:hAnsi="Arial" w:cs="Arial"/>
          <w:bCs/>
          <w:sz w:val="24"/>
          <w:szCs w:val="24"/>
        </w:rPr>
        <w:t xml:space="preserve"> jest zobowiązany do przekazywania informacji o zmianie rachunku bankowego w terminie 7 dni kalendarzowych od dokonania zmiany i nie później niż w dniu złożenia Wniosku o rozliczenie wsparcia grantowego. Skutki wynikłe z braku zawiadomienia </w:t>
      </w:r>
      <w:proofErr w:type="spellStart"/>
      <w:r>
        <w:rPr>
          <w:rFonts w:ascii="Arial" w:eastAsia="Carlito" w:hAnsi="Arial" w:cs="Arial"/>
          <w:bCs/>
          <w:sz w:val="24"/>
          <w:szCs w:val="24"/>
        </w:rPr>
        <w:t>Grantodawcy</w:t>
      </w:r>
      <w:proofErr w:type="spellEnd"/>
      <w:r>
        <w:rPr>
          <w:rFonts w:ascii="Arial" w:eastAsia="Carlito" w:hAnsi="Arial" w:cs="Arial"/>
          <w:bCs/>
          <w:sz w:val="24"/>
          <w:szCs w:val="24"/>
        </w:rPr>
        <w:t xml:space="preserve"> o zmianie rachunku bankowego ponosi </w:t>
      </w:r>
      <w:proofErr w:type="spellStart"/>
      <w:r>
        <w:rPr>
          <w:rFonts w:ascii="Arial" w:eastAsia="Carlito" w:hAnsi="Arial" w:cs="Arial"/>
          <w:bCs/>
          <w:sz w:val="24"/>
          <w:szCs w:val="24"/>
        </w:rPr>
        <w:t>Grantobiorca</w:t>
      </w:r>
      <w:proofErr w:type="spellEnd"/>
      <w:r>
        <w:rPr>
          <w:rFonts w:ascii="Arial" w:eastAsia="Carlito" w:hAnsi="Arial" w:cs="Arial"/>
          <w:bCs/>
          <w:sz w:val="24"/>
          <w:szCs w:val="24"/>
        </w:rPr>
        <w:t>. Zmiana rachunku bankowego nie wymaga zawarcia aneksu do Umowy o powierzenie grantu.</w:t>
      </w:r>
    </w:p>
    <w:p w14:paraId="7E193C55" w14:textId="55541112" w:rsidR="00B17D04" w:rsidRPr="00765A40" w:rsidRDefault="00B17D04" w:rsidP="004C7742">
      <w:pPr>
        <w:pStyle w:val="Akapitzlist"/>
        <w:widowControl w:val="0"/>
        <w:numPr>
          <w:ilvl w:val="0"/>
          <w:numId w:val="30"/>
        </w:numPr>
        <w:tabs>
          <w:tab w:val="clear" w:pos="720"/>
          <w:tab w:val="num" w:pos="567"/>
        </w:tabs>
        <w:autoSpaceDE w:val="0"/>
        <w:autoSpaceDN w:val="0"/>
        <w:spacing w:after="0" w:line="360" w:lineRule="auto"/>
        <w:ind w:left="567" w:right="340" w:hanging="567"/>
        <w:rPr>
          <w:rFonts w:ascii="Arial" w:eastAsia="Carlito" w:hAnsi="Arial" w:cs="Arial"/>
          <w:bCs/>
          <w:sz w:val="24"/>
          <w:szCs w:val="24"/>
        </w:rPr>
      </w:pPr>
      <w:r>
        <w:rPr>
          <w:rFonts w:ascii="Arial" w:eastAsia="Carlito" w:hAnsi="Arial" w:cs="Arial"/>
          <w:bCs/>
          <w:sz w:val="24"/>
          <w:szCs w:val="24"/>
        </w:rPr>
        <w:t>Projekt grantowy realizowany będzie w terminie: ………………………………………………</w:t>
      </w:r>
    </w:p>
    <w:p w14:paraId="292C71EE" w14:textId="3F2D0B6E" w:rsidR="006D4D40" w:rsidRPr="00765A40" w:rsidRDefault="000C7218" w:rsidP="004C7742">
      <w:pPr>
        <w:pStyle w:val="Akapitzlist"/>
        <w:widowControl w:val="0"/>
        <w:numPr>
          <w:ilvl w:val="0"/>
          <w:numId w:val="30"/>
        </w:numPr>
        <w:tabs>
          <w:tab w:val="clear" w:pos="720"/>
          <w:tab w:val="num" w:pos="567"/>
        </w:tabs>
        <w:autoSpaceDE w:val="0"/>
        <w:autoSpaceDN w:val="0"/>
        <w:spacing w:after="0" w:line="360" w:lineRule="auto"/>
        <w:ind w:left="567" w:right="340" w:hanging="567"/>
        <w:rPr>
          <w:rFonts w:ascii="Arial" w:hAnsi="Arial" w:cs="Arial"/>
          <w:sz w:val="24"/>
          <w:szCs w:val="24"/>
        </w:rPr>
      </w:pPr>
      <w:r>
        <w:rPr>
          <w:rFonts w:ascii="Arial" w:hAnsi="Arial" w:cs="Arial"/>
          <w:sz w:val="24"/>
          <w:szCs w:val="24"/>
        </w:rPr>
        <w:t xml:space="preserve">Przyznane środki stanowią dla </w:t>
      </w:r>
      <w:proofErr w:type="spellStart"/>
      <w:r>
        <w:rPr>
          <w:rFonts w:ascii="Arial" w:hAnsi="Arial" w:cs="Arial"/>
          <w:sz w:val="24"/>
          <w:szCs w:val="24"/>
        </w:rPr>
        <w:t>Grantobiorcy</w:t>
      </w:r>
      <w:proofErr w:type="spellEnd"/>
      <w:r>
        <w:rPr>
          <w:rFonts w:ascii="Arial" w:hAnsi="Arial" w:cs="Arial"/>
          <w:sz w:val="24"/>
          <w:szCs w:val="24"/>
        </w:rPr>
        <w:t xml:space="preserve"> pomoc de </w:t>
      </w:r>
      <w:proofErr w:type="spellStart"/>
      <w:r>
        <w:rPr>
          <w:rFonts w:ascii="Arial" w:hAnsi="Arial" w:cs="Arial"/>
          <w:sz w:val="24"/>
          <w:szCs w:val="24"/>
        </w:rPr>
        <w:t>minimis</w:t>
      </w:r>
      <w:proofErr w:type="spellEnd"/>
      <w:r>
        <w:rPr>
          <w:rFonts w:ascii="Arial" w:hAnsi="Arial" w:cs="Arial"/>
          <w:sz w:val="24"/>
          <w:szCs w:val="24"/>
        </w:rPr>
        <w:t xml:space="preserve"> zgodnie z § </w:t>
      </w:r>
      <w:r w:rsidR="00C418F1">
        <w:rPr>
          <w:rFonts w:ascii="Arial" w:hAnsi="Arial" w:cs="Arial"/>
          <w:sz w:val="24"/>
          <w:szCs w:val="24"/>
        </w:rPr>
        <w:t xml:space="preserve">9 </w:t>
      </w:r>
      <w:r>
        <w:rPr>
          <w:rFonts w:ascii="Arial" w:hAnsi="Arial" w:cs="Arial"/>
          <w:sz w:val="24"/>
          <w:szCs w:val="24"/>
        </w:rPr>
        <w:t>Umowy o powierzenie grantu.</w:t>
      </w:r>
    </w:p>
    <w:p w14:paraId="291B846A" w14:textId="77777777" w:rsidR="006D4D40" w:rsidRPr="00765A40" w:rsidRDefault="00A5714A" w:rsidP="004C7742">
      <w:pPr>
        <w:pStyle w:val="Akapitzlist"/>
        <w:widowControl w:val="0"/>
        <w:numPr>
          <w:ilvl w:val="0"/>
          <w:numId w:val="30"/>
        </w:numPr>
        <w:tabs>
          <w:tab w:val="clear" w:pos="720"/>
        </w:tabs>
        <w:autoSpaceDE w:val="0"/>
        <w:autoSpaceDN w:val="0"/>
        <w:spacing w:after="0" w:line="360" w:lineRule="auto"/>
        <w:ind w:left="567" w:right="340" w:hanging="567"/>
        <w:rPr>
          <w:rFonts w:ascii="Arial" w:hAnsi="Arial" w:cs="Arial"/>
          <w:sz w:val="24"/>
          <w:szCs w:val="24"/>
        </w:rPr>
      </w:pPr>
      <w:proofErr w:type="spellStart"/>
      <w:r>
        <w:rPr>
          <w:rFonts w:ascii="Arial" w:hAnsi="Arial" w:cs="Arial"/>
          <w:sz w:val="24"/>
          <w:szCs w:val="24"/>
        </w:rPr>
        <w:t>Grantobiorca</w:t>
      </w:r>
      <w:proofErr w:type="spellEnd"/>
      <w:r>
        <w:rPr>
          <w:rFonts w:ascii="Arial" w:hAnsi="Arial" w:cs="Arial"/>
          <w:sz w:val="24"/>
          <w:szCs w:val="24"/>
        </w:rPr>
        <w:t xml:space="preserve"> zobowiązuje się do wniesienia wkładu własnego w wysokości nie mniej niż 20% całkowitych wydatków kwalifikowalnych.</w:t>
      </w:r>
    </w:p>
    <w:p w14:paraId="1FB39EE4" w14:textId="77777777" w:rsidR="006D4D40" w:rsidRPr="00765A40" w:rsidRDefault="000628C4" w:rsidP="004C7742">
      <w:pPr>
        <w:pStyle w:val="Akapitzlist"/>
        <w:widowControl w:val="0"/>
        <w:numPr>
          <w:ilvl w:val="0"/>
          <w:numId w:val="30"/>
        </w:numPr>
        <w:tabs>
          <w:tab w:val="clear" w:pos="720"/>
        </w:tabs>
        <w:autoSpaceDE w:val="0"/>
        <w:autoSpaceDN w:val="0"/>
        <w:spacing w:after="0" w:line="360" w:lineRule="auto"/>
        <w:ind w:left="567" w:right="340" w:hanging="567"/>
        <w:rPr>
          <w:rFonts w:ascii="Arial" w:hAnsi="Arial" w:cs="Arial"/>
          <w:sz w:val="24"/>
          <w:szCs w:val="24"/>
        </w:rPr>
      </w:pPr>
      <w:r>
        <w:rPr>
          <w:rFonts w:ascii="Arial" w:hAnsi="Arial" w:cs="Arial"/>
          <w:sz w:val="24"/>
          <w:szCs w:val="24"/>
        </w:rPr>
        <w:t>Podatek od towarów i usług (VAT) stanowi wydatek niekwalifikowalny i nie podlega dofinansowaniu.</w:t>
      </w:r>
    </w:p>
    <w:p w14:paraId="48E35623" w14:textId="77777777" w:rsidR="000C7218" w:rsidRPr="00765A40" w:rsidRDefault="000C7218" w:rsidP="00613E54">
      <w:pPr>
        <w:pStyle w:val="Akapitzlist"/>
        <w:widowControl w:val="0"/>
        <w:numPr>
          <w:ilvl w:val="0"/>
          <w:numId w:val="30"/>
        </w:numPr>
        <w:tabs>
          <w:tab w:val="clear" w:pos="720"/>
          <w:tab w:val="num" w:pos="567"/>
        </w:tabs>
        <w:autoSpaceDE w:val="0"/>
        <w:autoSpaceDN w:val="0"/>
        <w:spacing w:after="0" w:line="360" w:lineRule="auto"/>
        <w:ind w:left="567" w:right="340" w:hanging="567"/>
        <w:rPr>
          <w:rFonts w:ascii="Arial" w:hAnsi="Arial" w:cs="Arial"/>
          <w:sz w:val="24"/>
          <w:szCs w:val="24"/>
        </w:rPr>
      </w:pPr>
      <w:r>
        <w:rPr>
          <w:rFonts w:ascii="Arial" w:hAnsi="Arial" w:cs="Arial"/>
          <w:sz w:val="24"/>
          <w:szCs w:val="24"/>
        </w:rPr>
        <w:t>Realizacja</w:t>
      </w:r>
      <w:r>
        <w:rPr>
          <w:rFonts w:ascii="Arial" w:hAnsi="Arial" w:cs="Arial"/>
          <w:spacing w:val="-7"/>
          <w:sz w:val="24"/>
          <w:szCs w:val="24"/>
        </w:rPr>
        <w:t xml:space="preserve"> </w:t>
      </w:r>
      <w:r>
        <w:rPr>
          <w:rFonts w:ascii="Arial" w:hAnsi="Arial" w:cs="Arial"/>
          <w:sz w:val="24"/>
          <w:szCs w:val="24"/>
        </w:rPr>
        <w:t>przedmiotu Umowy</w:t>
      </w:r>
      <w:r>
        <w:rPr>
          <w:rFonts w:ascii="Arial" w:hAnsi="Arial" w:cs="Arial"/>
          <w:spacing w:val="-6"/>
          <w:sz w:val="24"/>
          <w:szCs w:val="24"/>
        </w:rPr>
        <w:t xml:space="preserve"> o powierzenie grantu </w:t>
      </w:r>
      <w:r>
        <w:rPr>
          <w:rFonts w:ascii="Arial" w:hAnsi="Arial" w:cs="Arial"/>
          <w:sz w:val="24"/>
          <w:szCs w:val="24"/>
        </w:rPr>
        <w:t>odbędzie</w:t>
      </w:r>
      <w:r>
        <w:rPr>
          <w:rFonts w:ascii="Arial" w:hAnsi="Arial" w:cs="Arial"/>
          <w:spacing w:val="-6"/>
          <w:sz w:val="24"/>
          <w:szCs w:val="24"/>
        </w:rPr>
        <w:t xml:space="preserve"> </w:t>
      </w:r>
      <w:r>
        <w:rPr>
          <w:rFonts w:ascii="Arial" w:hAnsi="Arial" w:cs="Arial"/>
          <w:sz w:val="24"/>
          <w:szCs w:val="24"/>
        </w:rPr>
        <w:t>się</w:t>
      </w:r>
      <w:r>
        <w:rPr>
          <w:rFonts w:ascii="Arial" w:hAnsi="Arial" w:cs="Arial"/>
          <w:spacing w:val="-3"/>
          <w:sz w:val="24"/>
          <w:szCs w:val="24"/>
        </w:rPr>
        <w:t xml:space="preserve"> </w:t>
      </w:r>
      <w:r>
        <w:rPr>
          <w:rFonts w:ascii="Arial" w:hAnsi="Arial" w:cs="Arial"/>
          <w:sz w:val="24"/>
          <w:szCs w:val="24"/>
        </w:rPr>
        <w:t>na</w:t>
      </w:r>
      <w:r>
        <w:rPr>
          <w:rFonts w:ascii="Arial" w:hAnsi="Arial" w:cs="Arial"/>
          <w:spacing w:val="-6"/>
          <w:sz w:val="24"/>
          <w:szCs w:val="24"/>
        </w:rPr>
        <w:t xml:space="preserve"> </w:t>
      </w:r>
      <w:r>
        <w:rPr>
          <w:rFonts w:ascii="Arial" w:hAnsi="Arial" w:cs="Arial"/>
          <w:sz w:val="24"/>
          <w:szCs w:val="24"/>
        </w:rPr>
        <w:t>podstawie</w:t>
      </w:r>
      <w:r>
        <w:rPr>
          <w:rFonts w:ascii="Arial" w:hAnsi="Arial" w:cs="Arial"/>
          <w:spacing w:val="-7"/>
          <w:sz w:val="24"/>
          <w:szCs w:val="24"/>
        </w:rPr>
        <w:t xml:space="preserve"> </w:t>
      </w:r>
      <w:r>
        <w:rPr>
          <w:rFonts w:ascii="Arial" w:hAnsi="Arial" w:cs="Arial"/>
          <w:sz w:val="24"/>
          <w:szCs w:val="24"/>
        </w:rPr>
        <w:t>złożonego</w:t>
      </w:r>
      <w:r>
        <w:rPr>
          <w:rFonts w:ascii="Arial" w:hAnsi="Arial" w:cs="Arial"/>
          <w:spacing w:val="-5"/>
          <w:sz w:val="24"/>
          <w:szCs w:val="24"/>
        </w:rPr>
        <w:t xml:space="preserve"> </w:t>
      </w:r>
      <w:r>
        <w:rPr>
          <w:rFonts w:ascii="Arial" w:hAnsi="Arial" w:cs="Arial"/>
          <w:sz w:val="24"/>
          <w:szCs w:val="24"/>
        </w:rPr>
        <w:t>i</w:t>
      </w:r>
      <w:r>
        <w:rPr>
          <w:rFonts w:ascii="Arial" w:hAnsi="Arial" w:cs="Arial"/>
          <w:spacing w:val="-6"/>
          <w:sz w:val="24"/>
          <w:szCs w:val="24"/>
        </w:rPr>
        <w:t xml:space="preserve"> </w:t>
      </w:r>
      <w:r>
        <w:rPr>
          <w:rFonts w:ascii="Arial" w:hAnsi="Arial" w:cs="Arial"/>
          <w:sz w:val="24"/>
          <w:szCs w:val="24"/>
        </w:rPr>
        <w:t>zaakceptowanego</w:t>
      </w:r>
      <w:r>
        <w:rPr>
          <w:rFonts w:ascii="Arial" w:hAnsi="Arial" w:cs="Arial"/>
          <w:spacing w:val="-4"/>
          <w:sz w:val="24"/>
          <w:szCs w:val="24"/>
        </w:rPr>
        <w:t xml:space="preserve"> </w:t>
      </w:r>
      <w:r>
        <w:rPr>
          <w:rFonts w:ascii="Arial" w:hAnsi="Arial" w:cs="Arial"/>
          <w:sz w:val="24"/>
          <w:szCs w:val="24"/>
        </w:rPr>
        <w:t>przez</w:t>
      </w:r>
      <w:r>
        <w:rPr>
          <w:rFonts w:ascii="Arial" w:hAnsi="Arial" w:cs="Arial"/>
          <w:spacing w:val="-3"/>
          <w:sz w:val="24"/>
          <w:szCs w:val="24"/>
        </w:rPr>
        <w:t xml:space="preserve"> </w:t>
      </w:r>
      <w:proofErr w:type="spellStart"/>
      <w:r>
        <w:rPr>
          <w:rFonts w:ascii="Arial" w:hAnsi="Arial" w:cs="Arial"/>
          <w:sz w:val="24"/>
          <w:szCs w:val="24"/>
        </w:rPr>
        <w:t>Grantodawcę</w:t>
      </w:r>
      <w:proofErr w:type="spellEnd"/>
      <w:r>
        <w:rPr>
          <w:rFonts w:ascii="Arial" w:hAnsi="Arial" w:cs="Arial"/>
          <w:spacing w:val="-6"/>
          <w:sz w:val="24"/>
          <w:szCs w:val="24"/>
        </w:rPr>
        <w:t xml:space="preserve"> </w:t>
      </w:r>
      <w:r>
        <w:rPr>
          <w:rFonts w:ascii="Arial" w:hAnsi="Arial" w:cs="Arial"/>
          <w:sz w:val="24"/>
          <w:szCs w:val="24"/>
        </w:rPr>
        <w:t>Wniosku grantowego.</w:t>
      </w:r>
    </w:p>
    <w:p w14:paraId="546C573A" w14:textId="627F698F" w:rsidR="000C7218" w:rsidRPr="00765A40" w:rsidRDefault="000C7218" w:rsidP="00896A67">
      <w:pPr>
        <w:pStyle w:val="Lista2"/>
        <w:numPr>
          <w:ilvl w:val="0"/>
          <w:numId w:val="30"/>
        </w:numPr>
        <w:tabs>
          <w:tab w:val="clear" w:pos="720"/>
          <w:tab w:val="num" w:pos="567"/>
        </w:tabs>
        <w:spacing w:line="360" w:lineRule="auto"/>
        <w:ind w:left="567" w:right="340" w:hanging="567"/>
        <w:rPr>
          <w:rFonts w:ascii="Arial" w:eastAsia="Carlito" w:hAnsi="Arial" w:cs="Arial"/>
          <w:sz w:val="24"/>
          <w:szCs w:val="24"/>
        </w:rPr>
      </w:pPr>
      <w:r>
        <w:rPr>
          <w:rFonts w:ascii="Arial" w:hAnsi="Arial" w:cs="Arial"/>
          <w:sz w:val="24"/>
          <w:szCs w:val="24"/>
        </w:rPr>
        <w:t>Strony</w:t>
      </w:r>
      <w:r>
        <w:rPr>
          <w:rFonts w:ascii="Arial" w:hAnsi="Arial" w:cs="Arial"/>
          <w:spacing w:val="-10"/>
          <w:sz w:val="24"/>
          <w:szCs w:val="24"/>
        </w:rPr>
        <w:t xml:space="preserve"> </w:t>
      </w:r>
      <w:r>
        <w:rPr>
          <w:rFonts w:ascii="Arial" w:hAnsi="Arial" w:cs="Arial"/>
          <w:sz w:val="24"/>
          <w:szCs w:val="24"/>
        </w:rPr>
        <w:t>umowy</w:t>
      </w:r>
      <w:r>
        <w:rPr>
          <w:rFonts w:ascii="Arial" w:hAnsi="Arial" w:cs="Arial"/>
          <w:spacing w:val="-9"/>
          <w:sz w:val="24"/>
          <w:szCs w:val="24"/>
        </w:rPr>
        <w:t xml:space="preserve"> </w:t>
      </w:r>
      <w:r>
        <w:rPr>
          <w:rFonts w:ascii="Arial" w:hAnsi="Arial" w:cs="Arial"/>
          <w:sz w:val="24"/>
          <w:szCs w:val="24"/>
        </w:rPr>
        <w:t>oświadczają,</w:t>
      </w:r>
      <w:r>
        <w:rPr>
          <w:rFonts w:ascii="Arial" w:hAnsi="Arial" w:cs="Arial"/>
          <w:spacing w:val="-8"/>
          <w:sz w:val="24"/>
          <w:szCs w:val="24"/>
        </w:rPr>
        <w:t xml:space="preserve"> </w:t>
      </w:r>
      <w:r>
        <w:rPr>
          <w:rFonts w:ascii="Arial" w:hAnsi="Arial" w:cs="Arial"/>
          <w:sz w:val="24"/>
          <w:szCs w:val="24"/>
        </w:rPr>
        <w:t>że</w:t>
      </w:r>
      <w:r>
        <w:rPr>
          <w:rFonts w:ascii="Arial" w:hAnsi="Arial" w:cs="Arial"/>
          <w:spacing w:val="-7"/>
          <w:sz w:val="24"/>
          <w:szCs w:val="24"/>
        </w:rPr>
        <w:t xml:space="preserve"> </w:t>
      </w:r>
      <w:r>
        <w:rPr>
          <w:rFonts w:ascii="Arial" w:hAnsi="Arial" w:cs="Arial"/>
          <w:sz w:val="24"/>
          <w:szCs w:val="24"/>
        </w:rPr>
        <w:t>zapoznały</w:t>
      </w:r>
      <w:r>
        <w:rPr>
          <w:rFonts w:ascii="Arial" w:hAnsi="Arial" w:cs="Arial"/>
          <w:spacing w:val="-9"/>
          <w:sz w:val="24"/>
          <w:szCs w:val="24"/>
        </w:rPr>
        <w:t xml:space="preserve"> </w:t>
      </w:r>
      <w:r>
        <w:rPr>
          <w:rFonts w:ascii="Arial" w:hAnsi="Arial" w:cs="Arial"/>
          <w:sz w:val="24"/>
          <w:szCs w:val="24"/>
        </w:rPr>
        <w:t>się</w:t>
      </w:r>
      <w:r>
        <w:rPr>
          <w:rFonts w:ascii="Arial" w:hAnsi="Arial" w:cs="Arial"/>
          <w:spacing w:val="-10"/>
          <w:sz w:val="24"/>
          <w:szCs w:val="24"/>
        </w:rPr>
        <w:t xml:space="preserve"> </w:t>
      </w:r>
      <w:r>
        <w:rPr>
          <w:rFonts w:ascii="Arial" w:hAnsi="Arial" w:cs="Arial"/>
          <w:sz w:val="24"/>
          <w:szCs w:val="24"/>
        </w:rPr>
        <w:t>z</w:t>
      </w:r>
      <w:r>
        <w:rPr>
          <w:rFonts w:ascii="Arial" w:hAnsi="Arial" w:cs="Arial"/>
          <w:spacing w:val="-11"/>
          <w:sz w:val="24"/>
          <w:szCs w:val="24"/>
        </w:rPr>
        <w:t xml:space="preserve"> </w:t>
      </w:r>
      <w:r>
        <w:rPr>
          <w:rFonts w:ascii="Arial" w:hAnsi="Arial" w:cs="Arial"/>
          <w:sz w:val="24"/>
          <w:szCs w:val="24"/>
        </w:rPr>
        <w:t>treścią</w:t>
      </w:r>
      <w:r>
        <w:rPr>
          <w:rFonts w:ascii="Arial" w:hAnsi="Arial" w:cs="Arial"/>
          <w:spacing w:val="-13"/>
          <w:sz w:val="24"/>
          <w:szCs w:val="24"/>
        </w:rPr>
        <w:t xml:space="preserve"> </w:t>
      </w:r>
      <w:r>
        <w:rPr>
          <w:rFonts w:ascii="Arial" w:hAnsi="Arial" w:cs="Arial"/>
          <w:sz w:val="24"/>
          <w:szCs w:val="24"/>
        </w:rPr>
        <w:t>Regulaminu</w:t>
      </w:r>
      <w:r>
        <w:rPr>
          <w:rFonts w:ascii="Arial" w:hAnsi="Arial" w:cs="Arial"/>
          <w:spacing w:val="-9"/>
          <w:sz w:val="24"/>
          <w:szCs w:val="24"/>
        </w:rPr>
        <w:t xml:space="preserve"> </w:t>
      </w:r>
      <w:r>
        <w:rPr>
          <w:rFonts w:ascii="Arial" w:hAnsi="Arial" w:cs="Arial"/>
          <w:sz w:val="24"/>
          <w:szCs w:val="24"/>
        </w:rPr>
        <w:t>przyznawania grantów oraz zobowiązują się do stosowania jego zapisów.</w:t>
      </w:r>
    </w:p>
    <w:p w14:paraId="5B5B3618" w14:textId="77777777" w:rsidR="00E86FD9" w:rsidRPr="00765A40" w:rsidRDefault="00E86FD9" w:rsidP="00725728">
      <w:pPr>
        <w:pStyle w:val="Lista2"/>
        <w:spacing w:line="360" w:lineRule="auto"/>
        <w:ind w:left="720" w:right="340" w:firstLine="0"/>
        <w:rPr>
          <w:rFonts w:ascii="Arial" w:eastAsia="Carlito" w:hAnsi="Arial" w:cs="Arial"/>
          <w:sz w:val="24"/>
          <w:szCs w:val="24"/>
        </w:rPr>
      </w:pPr>
    </w:p>
    <w:p w14:paraId="55371162" w14:textId="11967176" w:rsidR="00867738" w:rsidRPr="00765A40" w:rsidRDefault="001D391C" w:rsidP="00725728">
      <w:pPr>
        <w:widowControl w:val="0"/>
        <w:tabs>
          <w:tab w:val="left" w:pos="1180"/>
        </w:tabs>
        <w:autoSpaceDE w:val="0"/>
        <w:autoSpaceDN w:val="0"/>
        <w:spacing w:after="0" w:line="360" w:lineRule="auto"/>
        <w:ind w:right="248"/>
        <w:contextualSpacing/>
        <w:rPr>
          <w:rFonts w:ascii="Arial" w:eastAsia="Carlito" w:hAnsi="Arial" w:cs="Arial"/>
          <w:b/>
          <w:sz w:val="24"/>
          <w:szCs w:val="24"/>
        </w:rPr>
      </w:pPr>
      <w:r>
        <w:rPr>
          <w:rFonts w:ascii="Arial" w:eastAsia="Carlito" w:hAnsi="Arial" w:cs="Arial"/>
          <w:b/>
          <w:sz w:val="24"/>
          <w:szCs w:val="24"/>
        </w:rPr>
        <w:t>§ 3 Realizacja profesjonalne</w:t>
      </w:r>
      <w:r w:rsidR="000D7FBC">
        <w:rPr>
          <w:rFonts w:ascii="Arial" w:eastAsia="Carlito" w:hAnsi="Arial" w:cs="Arial"/>
          <w:b/>
          <w:sz w:val="24"/>
          <w:szCs w:val="24"/>
        </w:rPr>
        <w:t>j</w:t>
      </w:r>
      <w:r>
        <w:rPr>
          <w:rFonts w:ascii="Arial" w:eastAsia="Carlito" w:hAnsi="Arial" w:cs="Arial"/>
          <w:b/>
          <w:sz w:val="24"/>
          <w:szCs w:val="24"/>
        </w:rPr>
        <w:t xml:space="preserve"> usługi doradczej</w:t>
      </w:r>
    </w:p>
    <w:p w14:paraId="3CA2AE33" w14:textId="77777777" w:rsidR="00C133D5" w:rsidRPr="00765A40" w:rsidRDefault="00165734" w:rsidP="00354D2B">
      <w:pPr>
        <w:pStyle w:val="Akapitzlist"/>
        <w:widowControl w:val="0"/>
        <w:numPr>
          <w:ilvl w:val="0"/>
          <w:numId w:val="3"/>
        </w:numPr>
        <w:tabs>
          <w:tab w:val="left" w:pos="1180"/>
        </w:tabs>
        <w:autoSpaceDE w:val="0"/>
        <w:autoSpaceDN w:val="0"/>
        <w:spacing w:after="0" w:line="360" w:lineRule="auto"/>
        <w:ind w:left="567" w:right="340" w:hanging="567"/>
        <w:rPr>
          <w:rFonts w:ascii="Arial" w:eastAsia="Carlito" w:hAnsi="Arial" w:cs="Arial"/>
          <w:bCs/>
          <w:sz w:val="24"/>
          <w:szCs w:val="24"/>
        </w:rPr>
      </w:pPr>
      <w:r>
        <w:rPr>
          <w:rFonts w:ascii="Arial" w:eastAsia="Carlito" w:hAnsi="Arial" w:cs="Arial"/>
          <w:bCs/>
          <w:sz w:val="24"/>
          <w:szCs w:val="24"/>
        </w:rPr>
        <w:t xml:space="preserve">Realizacja Usługi może rozpocząć się najwcześniej w dniu złożenia Wniosku grantowego. Wydatki poniesione przez </w:t>
      </w:r>
      <w:proofErr w:type="spellStart"/>
      <w:r>
        <w:rPr>
          <w:rFonts w:ascii="Arial" w:eastAsia="Carlito" w:hAnsi="Arial" w:cs="Arial"/>
          <w:bCs/>
          <w:sz w:val="24"/>
          <w:szCs w:val="24"/>
        </w:rPr>
        <w:t>Grantobiorcę</w:t>
      </w:r>
      <w:proofErr w:type="spellEnd"/>
      <w:r>
        <w:rPr>
          <w:rFonts w:ascii="Arial" w:eastAsia="Carlito" w:hAnsi="Arial" w:cs="Arial"/>
          <w:bCs/>
          <w:sz w:val="24"/>
          <w:szCs w:val="24"/>
        </w:rPr>
        <w:t xml:space="preserve"> przed dniem podpisania Umowy o powierzenie grantu ponoszone są na ryzyko własne </w:t>
      </w:r>
      <w:proofErr w:type="spellStart"/>
      <w:r>
        <w:rPr>
          <w:rFonts w:ascii="Arial" w:eastAsia="Carlito" w:hAnsi="Arial" w:cs="Arial"/>
          <w:bCs/>
          <w:sz w:val="24"/>
          <w:szCs w:val="24"/>
        </w:rPr>
        <w:t>Grantobiorcy</w:t>
      </w:r>
      <w:proofErr w:type="spellEnd"/>
      <w:r>
        <w:rPr>
          <w:rFonts w:ascii="Arial" w:eastAsia="Carlito" w:hAnsi="Arial" w:cs="Arial"/>
          <w:bCs/>
          <w:sz w:val="24"/>
          <w:szCs w:val="24"/>
        </w:rPr>
        <w:t xml:space="preserve"> i nie gwarantują przyznania dofinansowania. </w:t>
      </w:r>
    </w:p>
    <w:p w14:paraId="4801ACF3" w14:textId="77777777" w:rsidR="001F7326" w:rsidRPr="00765A40" w:rsidRDefault="001F7326" w:rsidP="00354D2B">
      <w:pPr>
        <w:pStyle w:val="Akapitzlist"/>
        <w:widowControl w:val="0"/>
        <w:numPr>
          <w:ilvl w:val="0"/>
          <w:numId w:val="3"/>
        </w:numPr>
        <w:tabs>
          <w:tab w:val="left" w:pos="1180"/>
        </w:tabs>
        <w:autoSpaceDE w:val="0"/>
        <w:autoSpaceDN w:val="0"/>
        <w:spacing w:after="0" w:line="360" w:lineRule="auto"/>
        <w:ind w:left="567" w:right="340" w:hanging="567"/>
        <w:rPr>
          <w:rFonts w:ascii="Arial" w:eastAsia="Carlito" w:hAnsi="Arial" w:cs="Arial"/>
          <w:bCs/>
          <w:sz w:val="24"/>
          <w:szCs w:val="24"/>
        </w:rPr>
      </w:pPr>
      <w:r>
        <w:rPr>
          <w:rFonts w:ascii="Arial" w:eastAsia="Carlito" w:hAnsi="Arial" w:cs="Arial"/>
          <w:bCs/>
          <w:sz w:val="24"/>
          <w:szCs w:val="24"/>
        </w:rPr>
        <w:t xml:space="preserve">Akredytowana Instytucja Otoczenia Biznesu (IOB) będzie wykonywała czynności będące przedmiotem niniejszej Umowy zgodnie z złożoną przez </w:t>
      </w:r>
      <w:proofErr w:type="spellStart"/>
      <w:r>
        <w:rPr>
          <w:rFonts w:ascii="Arial" w:eastAsia="Carlito" w:hAnsi="Arial" w:cs="Arial"/>
          <w:bCs/>
          <w:sz w:val="24"/>
          <w:szCs w:val="24"/>
        </w:rPr>
        <w:t>Grantobiorcę</w:t>
      </w:r>
      <w:proofErr w:type="spellEnd"/>
      <w:r>
        <w:rPr>
          <w:rFonts w:ascii="Arial" w:eastAsia="Carlito" w:hAnsi="Arial" w:cs="Arial"/>
          <w:bCs/>
          <w:sz w:val="24"/>
          <w:szCs w:val="24"/>
        </w:rPr>
        <w:t xml:space="preserve"> Kartą Usługi IOB (stanowiącą Załącznik nr 9 do Regulaminu przyznawania grantów).</w:t>
      </w:r>
    </w:p>
    <w:p w14:paraId="0354B8A1" w14:textId="77777777" w:rsidR="00890B60" w:rsidRPr="00765A40" w:rsidRDefault="000C59FE" w:rsidP="00354D2B">
      <w:pPr>
        <w:pStyle w:val="Akapitzlist"/>
        <w:widowControl w:val="0"/>
        <w:numPr>
          <w:ilvl w:val="0"/>
          <w:numId w:val="3"/>
        </w:numPr>
        <w:tabs>
          <w:tab w:val="left" w:pos="1180"/>
        </w:tabs>
        <w:autoSpaceDE w:val="0"/>
        <w:autoSpaceDN w:val="0"/>
        <w:spacing w:after="0" w:line="360" w:lineRule="auto"/>
        <w:ind w:left="567" w:right="340" w:hanging="567"/>
        <w:rPr>
          <w:rFonts w:ascii="Arial" w:eastAsia="Carlito" w:hAnsi="Arial" w:cs="Arial"/>
          <w:bCs/>
          <w:sz w:val="24"/>
          <w:szCs w:val="24"/>
        </w:rPr>
      </w:pPr>
      <w:r>
        <w:rPr>
          <w:rFonts w:ascii="Arial" w:eastAsia="Carlito" w:hAnsi="Arial" w:cs="Arial"/>
          <w:bCs/>
          <w:sz w:val="24"/>
          <w:szCs w:val="24"/>
        </w:rPr>
        <w:t xml:space="preserve">Zakres możliwych do realizacji Profesjonalnych usług doradczych świadczonych przez akredytowane Instytucje Otoczenia Biznesu (IOB) posiadające akredytację minimum na poziomie regionalnym jest zgodny z Regulaminem przyznawania </w:t>
      </w:r>
      <w:r>
        <w:rPr>
          <w:rFonts w:ascii="Arial" w:eastAsia="Carlito" w:hAnsi="Arial" w:cs="Arial"/>
          <w:bCs/>
          <w:sz w:val="24"/>
          <w:szCs w:val="24"/>
        </w:rPr>
        <w:lastRenderedPageBreak/>
        <w:t>grantów dla przedmiotowego naboru.</w:t>
      </w:r>
    </w:p>
    <w:p w14:paraId="643B9D80" w14:textId="77777777" w:rsidR="001D5258" w:rsidRPr="00765A40" w:rsidRDefault="003B245A" w:rsidP="00354D2B">
      <w:pPr>
        <w:pStyle w:val="Akapitzlist"/>
        <w:widowControl w:val="0"/>
        <w:numPr>
          <w:ilvl w:val="0"/>
          <w:numId w:val="3"/>
        </w:numPr>
        <w:tabs>
          <w:tab w:val="left" w:pos="1180"/>
        </w:tabs>
        <w:autoSpaceDE w:val="0"/>
        <w:autoSpaceDN w:val="0"/>
        <w:spacing w:after="0" w:line="360" w:lineRule="auto"/>
        <w:ind w:left="567" w:right="340" w:hanging="567"/>
        <w:rPr>
          <w:rFonts w:ascii="Arial" w:eastAsia="Carlito" w:hAnsi="Arial" w:cs="Arial"/>
          <w:bCs/>
          <w:sz w:val="24"/>
          <w:szCs w:val="24"/>
        </w:rPr>
      </w:pPr>
      <w:r>
        <w:rPr>
          <w:rFonts w:ascii="Arial" w:hAnsi="Arial" w:cs="Arial"/>
          <w:sz w:val="24"/>
          <w:szCs w:val="24"/>
        </w:rPr>
        <w:t xml:space="preserve">Profesjonalna usługa doradcza realizowana będzie przez następującą Akredytowaną Instytucję Otoczenia Biznesu (IOB) (nazwa akredytowanej Instytucji Otoczenia Biznesu (IOB)): …………….., posiadającą akredytację minimum na poziomie regionalnym zgodnie z § 1 ust. 1 Regulaminu przyznawania </w:t>
      </w:r>
      <w:proofErr w:type="spellStart"/>
      <w:r>
        <w:rPr>
          <w:rFonts w:ascii="Arial" w:hAnsi="Arial" w:cs="Arial"/>
          <w:sz w:val="24"/>
          <w:szCs w:val="24"/>
        </w:rPr>
        <w:t>garntów</w:t>
      </w:r>
      <w:proofErr w:type="spellEnd"/>
      <w:r>
        <w:rPr>
          <w:rFonts w:ascii="Arial" w:hAnsi="Arial" w:cs="Arial"/>
          <w:sz w:val="24"/>
          <w:szCs w:val="24"/>
        </w:rPr>
        <w:t xml:space="preserve">, zgodnie z złożoną przez </w:t>
      </w:r>
      <w:proofErr w:type="spellStart"/>
      <w:r>
        <w:rPr>
          <w:rFonts w:ascii="Arial" w:hAnsi="Arial" w:cs="Arial"/>
          <w:sz w:val="24"/>
          <w:szCs w:val="24"/>
        </w:rPr>
        <w:t>Grantobiorce</w:t>
      </w:r>
      <w:proofErr w:type="spellEnd"/>
      <w:r>
        <w:rPr>
          <w:rFonts w:ascii="Arial" w:hAnsi="Arial" w:cs="Arial"/>
          <w:sz w:val="24"/>
          <w:szCs w:val="24"/>
        </w:rPr>
        <w:t xml:space="preserve"> Kartą Usługi IOB.</w:t>
      </w:r>
    </w:p>
    <w:p w14:paraId="5E162D5D" w14:textId="77777777" w:rsidR="001B7AB0" w:rsidRPr="00765A40" w:rsidRDefault="005F31BC" w:rsidP="00354D2B">
      <w:pPr>
        <w:pStyle w:val="Akapitzlist"/>
        <w:widowControl w:val="0"/>
        <w:numPr>
          <w:ilvl w:val="0"/>
          <w:numId w:val="3"/>
        </w:numPr>
        <w:tabs>
          <w:tab w:val="left" w:pos="1180"/>
        </w:tabs>
        <w:autoSpaceDE w:val="0"/>
        <w:autoSpaceDN w:val="0"/>
        <w:spacing w:after="0" w:line="360" w:lineRule="auto"/>
        <w:ind w:left="567" w:right="248" w:hanging="567"/>
        <w:rPr>
          <w:rFonts w:ascii="Arial" w:eastAsia="Carlito" w:hAnsi="Arial" w:cs="Arial"/>
          <w:bCs/>
          <w:sz w:val="24"/>
          <w:szCs w:val="24"/>
        </w:rPr>
      </w:pPr>
      <w:proofErr w:type="spellStart"/>
      <w:r>
        <w:rPr>
          <w:rFonts w:ascii="Arial" w:eastAsia="Carlito" w:hAnsi="Arial" w:cs="Arial"/>
          <w:bCs/>
          <w:sz w:val="24"/>
          <w:szCs w:val="24"/>
        </w:rPr>
        <w:t>Grantodawca</w:t>
      </w:r>
      <w:proofErr w:type="spellEnd"/>
      <w:r>
        <w:rPr>
          <w:rFonts w:ascii="Arial" w:eastAsia="Carlito" w:hAnsi="Arial" w:cs="Arial"/>
          <w:bCs/>
          <w:sz w:val="24"/>
          <w:szCs w:val="24"/>
        </w:rPr>
        <w:t xml:space="preserve"> nie ponosi odpowiedzialności za:</w:t>
      </w:r>
    </w:p>
    <w:p w14:paraId="13D72EEA" w14:textId="77777777" w:rsidR="009217ED" w:rsidRPr="00765A40" w:rsidRDefault="00A01C20" w:rsidP="00EF275A">
      <w:pPr>
        <w:pStyle w:val="Akapitzlist"/>
        <w:widowControl w:val="0"/>
        <w:numPr>
          <w:ilvl w:val="0"/>
          <w:numId w:val="4"/>
        </w:numPr>
        <w:tabs>
          <w:tab w:val="left" w:pos="1180"/>
        </w:tabs>
        <w:autoSpaceDE w:val="0"/>
        <w:autoSpaceDN w:val="0"/>
        <w:spacing w:after="0" w:line="360" w:lineRule="auto"/>
        <w:ind w:left="1134" w:right="340" w:hanging="425"/>
        <w:rPr>
          <w:rFonts w:ascii="Arial" w:eastAsia="Carlito" w:hAnsi="Arial" w:cs="Arial"/>
          <w:bCs/>
          <w:sz w:val="24"/>
          <w:szCs w:val="24"/>
        </w:rPr>
      </w:pPr>
      <w:r>
        <w:rPr>
          <w:rFonts w:ascii="Arial" w:eastAsia="Carlito" w:hAnsi="Arial" w:cs="Arial"/>
          <w:bCs/>
          <w:sz w:val="24"/>
          <w:szCs w:val="24"/>
        </w:rPr>
        <w:t xml:space="preserve">szkody poniesione przez </w:t>
      </w:r>
      <w:proofErr w:type="spellStart"/>
      <w:r>
        <w:rPr>
          <w:rFonts w:ascii="Arial" w:eastAsia="Carlito" w:hAnsi="Arial" w:cs="Arial"/>
          <w:bCs/>
          <w:sz w:val="24"/>
          <w:szCs w:val="24"/>
        </w:rPr>
        <w:t>Grantobiorców</w:t>
      </w:r>
      <w:proofErr w:type="spellEnd"/>
      <w:r>
        <w:rPr>
          <w:rFonts w:ascii="Arial" w:eastAsia="Carlito" w:hAnsi="Arial" w:cs="Arial"/>
          <w:bCs/>
          <w:sz w:val="24"/>
          <w:szCs w:val="24"/>
        </w:rPr>
        <w:t xml:space="preserve"> z tytułu utraty majątku, zniszczenia mienia, sprzętu,</w:t>
      </w:r>
    </w:p>
    <w:p w14:paraId="412F9096" w14:textId="77777777" w:rsidR="009217ED" w:rsidRPr="00765A40" w:rsidRDefault="008D69EE" w:rsidP="00EF275A">
      <w:pPr>
        <w:pStyle w:val="Akapitzlist"/>
        <w:widowControl w:val="0"/>
        <w:numPr>
          <w:ilvl w:val="0"/>
          <w:numId w:val="4"/>
        </w:numPr>
        <w:tabs>
          <w:tab w:val="left" w:pos="1180"/>
        </w:tabs>
        <w:autoSpaceDE w:val="0"/>
        <w:autoSpaceDN w:val="0"/>
        <w:spacing w:after="0" w:line="360" w:lineRule="auto"/>
        <w:ind w:left="1134" w:right="340" w:hanging="425"/>
        <w:rPr>
          <w:rFonts w:ascii="Arial" w:eastAsia="Carlito" w:hAnsi="Arial" w:cs="Arial"/>
          <w:bCs/>
          <w:sz w:val="24"/>
          <w:szCs w:val="24"/>
        </w:rPr>
      </w:pPr>
      <w:r>
        <w:rPr>
          <w:rFonts w:ascii="Arial" w:eastAsia="Carlito" w:hAnsi="Arial" w:cs="Arial"/>
          <w:bCs/>
          <w:sz w:val="24"/>
          <w:szCs w:val="24"/>
        </w:rPr>
        <w:t>inne szkody lub straty (w tym bez ograniczeń za utratę wartości bądź zysków, straty tytułem przerw w pracy),</w:t>
      </w:r>
    </w:p>
    <w:p w14:paraId="58CAB291" w14:textId="77777777" w:rsidR="008D69EE" w:rsidRPr="00765A40" w:rsidRDefault="008D69EE" w:rsidP="00EF275A">
      <w:pPr>
        <w:pStyle w:val="Akapitzlist"/>
        <w:widowControl w:val="0"/>
        <w:numPr>
          <w:ilvl w:val="0"/>
          <w:numId w:val="4"/>
        </w:numPr>
        <w:tabs>
          <w:tab w:val="left" w:pos="1180"/>
        </w:tabs>
        <w:autoSpaceDE w:val="0"/>
        <w:autoSpaceDN w:val="0"/>
        <w:spacing w:after="0" w:line="360" w:lineRule="auto"/>
        <w:ind w:left="1134" w:right="340" w:hanging="425"/>
        <w:rPr>
          <w:rFonts w:ascii="Arial" w:eastAsia="Carlito" w:hAnsi="Arial" w:cs="Arial"/>
          <w:bCs/>
          <w:sz w:val="24"/>
          <w:szCs w:val="24"/>
        </w:rPr>
      </w:pPr>
      <w:r>
        <w:rPr>
          <w:rFonts w:ascii="Arial" w:eastAsia="Carlito" w:hAnsi="Arial" w:cs="Arial"/>
          <w:bCs/>
          <w:sz w:val="24"/>
          <w:szCs w:val="24"/>
        </w:rPr>
        <w:t>utratę danych, awarie systemu komputerowego, inne szkody handlowe,</w:t>
      </w:r>
    </w:p>
    <w:p w14:paraId="733149FA" w14:textId="77777777" w:rsidR="008D69EE" w:rsidRPr="00765A40" w:rsidRDefault="008D69EE" w:rsidP="00EF275A">
      <w:pPr>
        <w:pStyle w:val="Akapitzlist"/>
        <w:widowControl w:val="0"/>
        <w:numPr>
          <w:ilvl w:val="0"/>
          <w:numId w:val="4"/>
        </w:numPr>
        <w:tabs>
          <w:tab w:val="left" w:pos="1180"/>
        </w:tabs>
        <w:autoSpaceDE w:val="0"/>
        <w:autoSpaceDN w:val="0"/>
        <w:spacing w:after="0" w:line="360" w:lineRule="auto"/>
        <w:ind w:left="1134" w:right="340" w:hanging="425"/>
        <w:rPr>
          <w:rFonts w:ascii="Arial" w:eastAsia="Carlito" w:hAnsi="Arial" w:cs="Arial"/>
          <w:bCs/>
          <w:sz w:val="24"/>
          <w:szCs w:val="24"/>
        </w:rPr>
      </w:pPr>
      <w:r>
        <w:rPr>
          <w:rFonts w:ascii="Arial" w:eastAsia="Carlito" w:hAnsi="Arial" w:cs="Arial"/>
          <w:bCs/>
          <w:sz w:val="24"/>
          <w:szCs w:val="24"/>
        </w:rPr>
        <w:t>prawa autorskie związane z realizacją Usługi przez akredytowane Instytucje Otoczenia Biznesu (IOB).</w:t>
      </w:r>
    </w:p>
    <w:p w14:paraId="44EFEBD7" w14:textId="77777777" w:rsidR="00B62248" w:rsidRPr="00765A40" w:rsidRDefault="008D69EE" w:rsidP="00354D2B">
      <w:pPr>
        <w:pStyle w:val="Akapitzlist"/>
        <w:numPr>
          <w:ilvl w:val="0"/>
          <w:numId w:val="3"/>
        </w:numPr>
        <w:tabs>
          <w:tab w:val="left" w:pos="567"/>
        </w:tabs>
        <w:spacing w:line="360" w:lineRule="auto"/>
        <w:ind w:left="567" w:right="340" w:hanging="567"/>
        <w:rPr>
          <w:rFonts w:ascii="Arial" w:eastAsia="Carlito" w:hAnsi="Arial" w:cs="Arial"/>
          <w:b/>
          <w:sz w:val="24"/>
          <w:szCs w:val="24"/>
        </w:rPr>
      </w:pPr>
      <w:proofErr w:type="spellStart"/>
      <w:r>
        <w:rPr>
          <w:rFonts w:ascii="Arial" w:eastAsia="Carlito" w:hAnsi="Arial" w:cs="Arial"/>
          <w:bCs/>
          <w:sz w:val="24"/>
          <w:szCs w:val="24"/>
        </w:rPr>
        <w:t>Grantobiorca</w:t>
      </w:r>
      <w:proofErr w:type="spellEnd"/>
      <w:r>
        <w:rPr>
          <w:rFonts w:ascii="Arial" w:eastAsia="Carlito" w:hAnsi="Arial" w:cs="Arial"/>
          <w:bCs/>
          <w:sz w:val="24"/>
          <w:szCs w:val="24"/>
        </w:rPr>
        <w:t xml:space="preserve"> oświadcza, że posiada zgodę akredytowanej Instytucji Otoczenia Biznesu (IOB) posiadającej akredytację minimum na poziomie regionalnym, na realizację Usługi. </w:t>
      </w:r>
    </w:p>
    <w:p w14:paraId="43375FDC" w14:textId="77777777" w:rsidR="00082328" w:rsidRPr="00765A40" w:rsidRDefault="001D391C" w:rsidP="00725728">
      <w:pPr>
        <w:widowControl w:val="0"/>
        <w:autoSpaceDE w:val="0"/>
        <w:autoSpaceDN w:val="0"/>
        <w:spacing w:after="0" w:line="360" w:lineRule="auto"/>
        <w:ind w:right="1031"/>
        <w:contextualSpacing/>
        <w:rPr>
          <w:rFonts w:ascii="Arial" w:eastAsia="Carlito" w:hAnsi="Arial" w:cs="Arial"/>
          <w:b/>
          <w:sz w:val="24"/>
          <w:szCs w:val="24"/>
        </w:rPr>
      </w:pPr>
      <w:r>
        <w:rPr>
          <w:rFonts w:ascii="Arial" w:eastAsia="Carlito" w:hAnsi="Arial" w:cs="Arial"/>
          <w:b/>
          <w:sz w:val="24"/>
          <w:szCs w:val="24"/>
        </w:rPr>
        <w:t xml:space="preserve">§ 4 Odpowiedzialność </w:t>
      </w:r>
      <w:proofErr w:type="spellStart"/>
      <w:r>
        <w:rPr>
          <w:rFonts w:ascii="Arial" w:eastAsia="Carlito" w:hAnsi="Arial" w:cs="Arial"/>
          <w:b/>
          <w:sz w:val="24"/>
          <w:szCs w:val="24"/>
        </w:rPr>
        <w:t>Grantobiorcy</w:t>
      </w:r>
      <w:proofErr w:type="spellEnd"/>
    </w:p>
    <w:p w14:paraId="3E656313" w14:textId="77777777" w:rsidR="00403CB3" w:rsidRPr="00765A40" w:rsidRDefault="007A497B" w:rsidP="00190536">
      <w:pPr>
        <w:pStyle w:val="Lista2"/>
        <w:numPr>
          <w:ilvl w:val="0"/>
          <w:numId w:val="31"/>
        </w:numPr>
        <w:spacing w:before="240" w:after="0" w:line="360" w:lineRule="auto"/>
        <w:ind w:left="567" w:right="340" w:hanging="567"/>
        <w:rPr>
          <w:rFonts w:ascii="Arial" w:hAnsi="Arial" w:cs="Arial"/>
          <w:sz w:val="24"/>
          <w:szCs w:val="24"/>
        </w:rPr>
      </w:pPr>
      <w:proofErr w:type="spellStart"/>
      <w:r>
        <w:rPr>
          <w:rFonts w:ascii="Arial" w:hAnsi="Arial" w:cs="Arial"/>
          <w:sz w:val="24"/>
          <w:szCs w:val="24"/>
        </w:rPr>
        <w:t>Grantobiorca</w:t>
      </w:r>
      <w:proofErr w:type="spellEnd"/>
      <w:r>
        <w:rPr>
          <w:rFonts w:ascii="Arial" w:hAnsi="Arial" w:cs="Arial"/>
          <w:sz w:val="24"/>
          <w:szCs w:val="24"/>
        </w:rPr>
        <w:t xml:space="preserve"> ponosi wyłączną odpowiedzialność wobec osób trzecich za ewentualne szkody powstałe w związku z realizacją Umowy o powierzenie grantu, wywołane własnym działaniem.</w:t>
      </w:r>
    </w:p>
    <w:p w14:paraId="529695CF" w14:textId="77777777" w:rsidR="00403CB3" w:rsidRPr="00765A40" w:rsidRDefault="007A497B" w:rsidP="00190536">
      <w:pPr>
        <w:pStyle w:val="Lista2"/>
        <w:numPr>
          <w:ilvl w:val="0"/>
          <w:numId w:val="31"/>
        </w:numPr>
        <w:spacing w:before="240" w:after="0" w:line="360" w:lineRule="auto"/>
        <w:ind w:left="567" w:right="340" w:hanging="567"/>
        <w:rPr>
          <w:rFonts w:ascii="Arial" w:hAnsi="Arial" w:cs="Arial"/>
          <w:sz w:val="24"/>
          <w:szCs w:val="24"/>
        </w:rPr>
      </w:pPr>
      <w:proofErr w:type="spellStart"/>
      <w:r>
        <w:rPr>
          <w:rFonts w:ascii="Arial" w:hAnsi="Arial" w:cs="Arial"/>
          <w:sz w:val="24"/>
          <w:szCs w:val="24"/>
        </w:rPr>
        <w:t>Grantobiorca</w:t>
      </w:r>
      <w:proofErr w:type="spellEnd"/>
      <w:r>
        <w:rPr>
          <w:rFonts w:ascii="Arial" w:hAnsi="Arial" w:cs="Arial"/>
          <w:sz w:val="24"/>
          <w:szCs w:val="24"/>
        </w:rPr>
        <w:t xml:space="preserve"> zobowiązuje się do przestrzegania wszystkich przepisów w trakcie realizacji Usługi, w tym sanitarno-epidemiologicznych, BHP, przeciwpożarowych, dotyczących przetwarzania danych osobowych w zakresie w jakim </w:t>
      </w:r>
      <w:proofErr w:type="spellStart"/>
      <w:r>
        <w:rPr>
          <w:rFonts w:ascii="Arial" w:hAnsi="Arial" w:cs="Arial"/>
          <w:sz w:val="24"/>
          <w:szCs w:val="24"/>
        </w:rPr>
        <w:t>Grantobiorca</w:t>
      </w:r>
      <w:proofErr w:type="spellEnd"/>
      <w:r>
        <w:rPr>
          <w:rFonts w:ascii="Arial" w:hAnsi="Arial" w:cs="Arial"/>
          <w:sz w:val="24"/>
          <w:szCs w:val="24"/>
        </w:rPr>
        <w:t xml:space="preserve"> przetwarza dane osobowe przy realizacji Wniosku grantowego itp. </w:t>
      </w:r>
    </w:p>
    <w:p w14:paraId="75FE1218" w14:textId="77777777" w:rsidR="00403CB3" w:rsidRPr="00765A40" w:rsidRDefault="00AF48F7" w:rsidP="00190536">
      <w:pPr>
        <w:pStyle w:val="Lista2"/>
        <w:numPr>
          <w:ilvl w:val="0"/>
          <w:numId w:val="31"/>
        </w:numPr>
        <w:spacing w:before="240" w:after="0" w:line="360" w:lineRule="auto"/>
        <w:ind w:left="567" w:right="340" w:hanging="567"/>
        <w:rPr>
          <w:rFonts w:ascii="Arial" w:hAnsi="Arial" w:cs="Arial"/>
          <w:sz w:val="24"/>
          <w:szCs w:val="24"/>
        </w:rPr>
      </w:pPr>
      <w:proofErr w:type="spellStart"/>
      <w:r>
        <w:rPr>
          <w:rFonts w:ascii="Arial" w:hAnsi="Arial" w:cs="Arial"/>
          <w:sz w:val="24"/>
          <w:szCs w:val="24"/>
        </w:rPr>
        <w:t>Grantobiorca</w:t>
      </w:r>
      <w:proofErr w:type="spellEnd"/>
      <w:r>
        <w:rPr>
          <w:rFonts w:ascii="Arial" w:hAnsi="Arial" w:cs="Arial"/>
          <w:sz w:val="24"/>
          <w:szCs w:val="24"/>
        </w:rPr>
        <w:t xml:space="preserve"> zobowiązuje się do zapewnienia płynności finansowania Wniosku grantowego.</w:t>
      </w:r>
    </w:p>
    <w:p w14:paraId="2F091223" w14:textId="77777777" w:rsidR="00403CB3" w:rsidRPr="00765A40" w:rsidRDefault="00AF48F7" w:rsidP="00190536">
      <w:pPr>
        <w:pStyle w:val="Lista2"/>
        <w:numPr>
          <w:ilvl w:val="0"/>
          <w:numId w:val="31"/>
        </w:numPr>
        <w:spacing w:before="240" w:after="0" w:line="360" w:lineRule="auto"/>
        <w:ind w:left="567" w:right="340" w:hanging="567"/>
        <w:rPr>
          <w:rFonts w:ascii="Arial" w:hAnsi="Arial" w:cs="Arial"/>
          <w:sz w:val="24"/>
          <w:szCs w:val="24"/>
        </w:rPr>
      </w:pPr>
      <w:proofErr w:type="spellStart"/>
      <w:r>
        <w:rPr>
          <w:rFonts w:ascii="Arial" w:hAnsi="Arial" w:cs="Arial"/>
          <w:sz w:val="24"/>
          <w:szCs w:val="24"/>
        </w:rPr>
        <w:t>Grantobiorca</w:t>
      </w:r>
      <w:proofErr w:type="spellEnd"/>
      <w:r>
        <w:rPr>
          <w:rFonts w:ascii="Arial" w:hAnsi="Arial" w:cs="Arial"/>
          <w:sz w:val="24"/>
          <w:szCs w:val="24"/>
        </w:rPr>
        <w:t xml:space="preserve"> zobowiązuje się pokryć ze środków własnych wszelkie koszty niekwalifikowalne w ramach Wniosku grantowego.</w:t>
      </w:r>
    </w:p>
    <w:p w14:paraId="0A09A674" w14:textId="77777777" w:rsidR="00EF275A" w:rsidRPr="00765A40" w:rsidRDefault="00EF275A" w:rsidP="00190536">
      <w:pPr>
        <w:pStyle w:val="Lista2"/>
        <w:numPr>
          <w:ilvl w:val="0"/>
          <w:numId w:val="31"/>
        </w:numPr>
        <w:spacing w:before="240" w:after="0" w:line="360" w:lineRule="auto"/>
        <w:ind w:left="567" w:right="340" w:hanging="567"/>
        <w:rPr>
          <w:rFonts w:ascii="Arial" w:hAnsi="Arial" w:cs="Arial"/>
          <w:sz w:val="24"/>
          <w:szCs w:val="24"/>
        </w:rPr>
      </w:pPr>
      <w:proofErr w:type="spellStart"/>
      <w:r>
        <w:rPr>
          <w:rFonts w:ascii="Arial" w:hAnsi="Arial" w:cs="Arial"/>
          <w:sz w:val="24"/>
          <w:szCs w:val="24"/>
        </w:rPr>
        <w:t>Grantobiorca</w:t>
      </w:r>
      <w:proofErr w:type="spellEnd"/>
      <w:r>
        <w:rPr>
          <w:rFonts w:ascii="Arial" w:hAnsi="Arial" w:cs="Arial"/>
          <w:sz w:val="24"/>
          <w:szCs w:val="24"/>
        </w:rPr>
        <w:t xml:space="preserve"> zobowiązuje się do udzielania odpowiedzi, w tym za pośrednictwem poczty elektronicznej, na wszelkie pytania </w:t>
      </w:r>
      <w:proofErr w:type="spellStart"/>
      <w:r>
        <w:rPr>
          <w:rFonts w:ascii="Arial" w:hAnsi="Arial" w:cs="Arial"/>
          <w:sz w:val="24"/>
          <w:szCs w:val="24"/>
        </w:rPr>
        <w:t>Grantodawcy</w:t>
      </w:r>
      <w:proofErr w:type="spellEnd"/>
      <w:r>
        <w:rPr>
          <w:rFonts w:ascii="Arial" w:hAnsi="Arial" w:cs="Arial"/>
          <w:sz w:val="24"/>
          <w:szCs w:val="24"/>
        </w:rPr>
        <w:t xml:space="preserve"> dotyczące realizacji Umowy o powierzenie grantu w terminach określonych przez </w:t>
      </w:r>
      <w:proofErr w:type="spellStart"/>
      <w:r>
        <w:rPr>
          <w:rFonts w:ascii="Arial" w:hAnsi="Arial" w:cs="Arial"/>
          <w:sz w:val="24"/>
          <w:szCs w:val="24"/>
        </w:rPr>
        <w:t>Grantodawcę</w:t>
      </w:r>
      <w:proofErr w:type="spellEnd"/>
      <w:r>
        <w:rPr>
          <w:rFonts w:ascii="Arial" w:hAnsi="Arial" w:cs="Arial"/>
          <w:sz w:val="24"/>
          <w:szCs w:val="24"/>
        </w:rPr>
        <w:t xml:space="preserve">. </w:t>
      </w:r>
    </w:p>
    <w:p w14:paraId="2F436C89" w14:textId="77777777" w:rsidR="002323FC" w:rsidRPr="00765A40" w:rsidRDefault="002323FC" w:rsidP="00190536">
      <w:pPr>
        <w:pStyle w:val="Lista2"/>
        <w:numPr>
          <w:ilvl w:val="0"/>
          <w:numId w:val="31"/>
        </w:numPr>
        <w:spacing w:before="240" w:after="0" w:line="360" w:lineRule="auto"/>
        <w:ind w:left="567" w:right="340" w:hanging="567"/>
        <w:rPr>
          <w:rFonts w:ascii="Arial" w:hAnsi="Arial" w:cs="Arial"/>
          <w:sz w:val="24"/>
          <w:szCs w:val="24"/>
        </w:rPr>
      </w:pPr>
      <w:proofErr w:type="spellStart"/>
      <w:r>
        <w:rPr>
          <w:rFonts w:ascii="Arial" w:hAnsi="Arial" w:cs="Arial"/>
          <w:sz w:val="24"/>
          <w:szCs w:val="24"/>
        </w:rPr>
        <w:lastRenderedPageBreak/>
        <w:t>Grantobiorca</w:t>
      </w:r>
      <w:proofErr w:type="spellEnd"/>
      <w:r>
        <w:rPr>
          <w:rFonts w:ascii="Arial" w:hAnsi="Arial" w:cs="Arial"/>
          <w:sz w:val="24"/>
          <w:szCs w:val="24"/>
        </w:rPr>
        <w:t xml:space="preserve"> zobowiązuje się do prowadzenia wyodrębnionej ewidencji księgowej dotyczącej realizacji Wniosku grantowego zgodnie z obowiązującymi przepisami i  umożliwiającej w sposób przejrzysty identyfikację operacji księgowych i bankowych przeprowadzonych dla wszystkich wydatków w ramach wniosku. </w:t>
      </w:r>
    </w:p>
    <w:p w14:paraId="48A786AE" w14:textId="77777777" w:rsidR="00DE4703" w:rsidRPr="00765A40" w:rsidRDefault="00DE4703" w:rsidP="000F5442">
      <w:pPr>
        <w:pStyle w:val="Lista2"/>
        <w:numPr>
          <w:ilvl w:val="0"/>
          <w:numId w:val="31"/>
        </w:numPr>
        <w:spacing w:before="240" w:after="0" w:line="360" w:lineRule="auto"/>
        <w:ind w:left="567" w:right="340" w:hanging="567"/>
        <w:rPr>
          <w:rFonts w:ascii="Arial" w:hAnsi="Arial" w:cs="Arial"/>
          <w:sz w:val="24"/>
          <w:szCs w:val="24"/>
        </w:rPr>
      </w:pPr>
      <w:proofErr w:type="spellStart"/>
      <w:r>
        <w:rPr>
          <w:rFonts w:ascii="Arial" w:hAnsi="Arial" w:cs="Arial"/>
          <w:sz w:val="24"/>
          <w:szCs w:val="24"/>
        </w:rPr>
        <w:t>Grantobiorca</w:t>
      </w:r>
      <w:proofErr w:type="spellEnd"/>
      <w:r>
        <w:rPr>
          <w:rFonts w:ascii="Arial" w:hAnsi="Arial" w:cs="Arial"/>
          <w:sz w:val="24"/>
          <w:szCs w:val="24"/>
        </w:rPr>
        <w:t xml:space="preserve"> zobowiązuje się do zapewnienia odpowiednich warunków przechowywania i udostępniania dokumentacji związanej z udzielonym grantem w okresie trwałości projektu grantowego na który </w:t>
      </w:r>
      <w:proofErr w:type="spellStart"/>
      <w:r>
        <w:rPr>
          <w:rFonts w:ascii="Arial" w:hAnsi="Arial" w:cs="Arial"/>
          <w:sz w:val="24"/>
          <w:szCs w:val="24"/>
        </w:rPr>
        <w:t>Grantodawca</w:t>
      </w:r>
      <w:proofErr w:type="spellEnd"/>
      <w:r>
        <w:rPr>
          <w:rFonts w:ascii="Arial" w:hAnsi="Arial" w:cs="Arial"/>
          <w:sz w:val="24"/>
          <w:szCs w:val="24"/>
        </w:rPr>
        <w:t xml:space="preserve"> otrzymał dofinansowanie tj. 5 lat od dnia dokonania płatności końcowej na rzecz </w:t>
      </w:r>
      <w:proofErr w:type="spellStart"/>
      <w:r>
        <w:rPr>
          <w:rFonts w:ascii="Arial" w:hAnsi="Arial" w:cs="Arial"/>
          <w:sz w:val="24"/>
          <w:szCs w:val="24"/>
        </w:rPr>
        <w:t>Grantodawcy</w:t>
      </w:r>
      <w:proofErr w:type="spellEnd"/>
      <w:r>
        <w:rPr>
          <w:rFonts w:ascii="Arial" w:hAnsi="Arial" w:cs="Arial"/>
          <w:sz w:val="24"/>
          <w:szCs w:val="24"/>
        </w:rPr>
        <w:t xml:space="preserve">.  </w:t>
      </w:r>
    </w:p>
    <w:p w14:paraId="7FC7BB1A" w14:textId="2600B918" w:rsidR="008A7E9A" w:rsidRDefault="00AA6AC9" w:rsidP="000058B6">
      <w:pPr>
        <w:pStyle w:val="Lista2"/>
        <w:numPr>
          <w:ilvl w:val="0"/>
          <w:numId w:val="31"/>
        </w:numPr>
        <w:spacing w:before="240" w:after="0" w:line="360" w:lineRule="auto"/>
        <w:ind w:left="283" w:right="340" w:firstLine="0"/>
        <w:rPr>
          <w:rFonts w:ascii="Arial" w:hAnsi="Arial" w:cs="Arial"/>
          <w:sz w:val="24"/>
          <w:szCs w:val="24"/>
        </w:rPr>
      </w:pPr>
      <w:proofErr w:type="spellStart"/>
      <w:r w:rsidRPr="008A7E9A">
        <w:rPr>
          <w:rFonts w:ascii="Arial" w:hAnsi="Arial" w:cs="Arial"/>
          <w:sz w:val="24"/>
          <w:szCs w:val="24"/>
        </w:rPr>
        <w:t>Grantobiorca</w:t>
      </w:r>
      <w:proofErr w:type="spellEnd"/>
      <w:r w:rsidRPr="008A7E9A">
        <w:rPr>
          <w:rFonts w:ascii="Arial" w:hAnsi="Arial" w:cs="Arial"/>
          <w:sz w:val="24"/>
          <w:szCs w:val="24"/>
        </w:rPr>
        <w:t xml:space="preserve"> zobowiązuje się do zachowania należytej staranności i zastosowania mechanizmów pozwalających zmniejszyć ryzyko wystąpienia nadużyć finansowych, w tym korupcji.</w:t>
      </w:r>
    </w:p>
    <w:p w14:paraId="157C3A84" w14:textId="61BBE186" w:rsidR="008A7E9A" w:rsidRPr="008A7E9A" w:rsidRDefault="008A7E9A" w:rsidP="002B0950">
      <w:pPr>
        <w:pStyle w:val="Lista2"/>
        <w:numPr>
          <w:ilvl w:val="0"/>
          <w:numId w:val="31"/>
        </w:numPr>
        <w:spacing w:before="240" w:after="0" w:line="360" w:lineRule="auto"/>
        <w:ind w:left="283" w:right="340" w:firstLine="0"/>
        <w:rPr>
          <w:rFonts w:ascii="Arial" w:hAnsi="Arial" w:cs="Arial"/>
          <w:sz w:val="24"/>
          <w:szCs w:val="24"/>
        </w:rPr>
      </w:pPr>
      <w:proofErr w:type="spellStart"/>
      <w:r w:rsidRPr="008A7E9A">
        <w:rPr>
          <w:rFonts w:ascii="Arial" w:hAnsi="Arial" w:cs="Arial"/>
          <w:sz w:val="24"/>
          <w:szCs w:val="24"/>
        </w:rPr>
        <w:t>Grantobiorca</w:t>
      </w:r>
      <w:proofErr w:type="spellEnd"/>
      <w:r w:rsidRPr="008A7E9A">
        <w:rPr>
          <w:rFonts w:ascii="Arial" w:hAnsi="Arial" w:cs="Arial"/>
          <w:sz w:val="24"/>
          <w:szCs w:val="24"/>
        </w:rPr>
        <w:t xml:space="preserve"> zobowiązuje się do zachowania należytej staranności i zastosowania mechanizmów gwarantujących, że </w:t>
      </w:r>
      <w:proofErr w:type="spellStart"/>
      <w:r w:rsidRPr="008A7E9A">
        <w:rPr>
          <w:rFonts w:ascii="Arial" w:hAnsi="Arial" w:cs="Arial"/>
          <w:sz w:val="24"/>
          <w:szCs w:val="24"/>
        </w:rPr>
        <w:t>Grantobiorca</w:t>
      </w:r>
      <w:proofErr w:type="spellEnd"/>
      <w:r w:rsidRPr="008A7E9A">
        <w:rPr>
          <w:rFonts w:ascii="Arial" w:hAnsi="Arial" w:cs="Arial"/>
          <w:sz w:val="24"/>
          <w:szCs w:val="24"/>
        </w:rPr>
        <w:t>, Akredytowana Instytucja Otoczenia Biznesu oraz osoby wskazane do realizacji usługi w Karcie Usługi IOB nie będą pozostawać ze sobą w powiązaniu kapitałowym, osobowym, organizacyjnym ani faktycznym, które mogłoby budzić uzasadnione wątpliwości co do bezstronności wyboru IOB lub prawidłowości realizacji usługi.</w:t>
      </w:r>
    </w:p>
    <w:p w14:paraId="59DDA362" w14:textId="77777777" w:rsidR="008A7E9A" w:rsidRPr="008A7E9A" w:rsidRDefault="008A7E9A" w:rsidP="008A7E9A">
      <w:pPr>
        <w:pStyle w:val="Lista2"/>
        <w:spacing w:before="240" w:after="0" w:line="360" w:lineRule="auto"/>
        <w:ind w:right="340"/>
        <w:rPr>
          <w:rFonts w:ascii="Arial" w:hAnsi="Arial" w:cs="Arial"/>
          <w:sz w:val="24"/>
          <w:szCs w:val="24"/>
        </w:rPr>
      </w:pPr>
      <w:r w:rsidRPr="008A7E9A">
        <w:rPr>
          <w:rFonts w:ascii="Arial" w:hAnsi="Arial" w:cs="Arial"/>
          <w:sz w:val="24"/>
          <w:szCs w:val="24"/>
        </w:rPr>
        <w:t>Przez powiązania, o których mowa powyżej, rozumie się w szczególności:</w:t>
      </w:r>
    </w:p>
    <w:p w14:paraId="26D1C0BE" w14:textId="77777777" w:rsidR="008A7E9A" w:rsidRPr="008A7E9A" w:rsidRDefault="008A7E9A" w:rsidP="008A7E9A">
      <w:pPr>
        <w:pStyle w:val="Lista2"/>
        <w:spacing w:before="240" w:after="0" w:line="360" w:lineRule="auto"/>
        <w:ind w:right="340"/>
        <w:rPr>
          <w:rFonts w:ascii="Arial" w:hAnsi="Arial" w:cs="Arial"/>
          <w:sz w:val="24"/>
          <w:szCs w:val="24"/>
        </w:rPr>
      </w:pPr>
      <w:r w:rsidRPr="008A7E9A">
        <w:rPr>
          <w:rFonts w:ascii="Arial" w:hAnsi="Arial" w:cs="Arial"/>
          <w:sz w:val="24"/>
          <w:szCs w:val="24"/>
        </w:rPr>
        <w:t>a) udział w spółce jako wspólnik spółki cywilnej lub spółki osobowej;</w:t>
      </w:r>
    </w:p>
    <w:p w14:paraId="57DC0034" w14:textId="77777777" w:rsidR="008A7E9A" w:rsidRPr="008A7E9A" w:rsidRDefault="008A7E9A" w:rsidP="008A7E9A">
      <w:pPr>
        <w:pStyle w:val="Lista2"/>
        <w:spacing w:before="240" w:after="0" w:line="360" w:lineRule="auto"/>
        <w:ind w:right="340"/>
        <w:rPr>
          <w:rFonts w:ascii="Arial" w:hAnsi="Arial" w:cs="Arial"/>
          <w:sz w:val="24"/>
          <w:szCs w:val="24"/>
        </w:rPr>
      </w:pPr>
      <w:r w:rsidRPr="008A7E9A">
        <w:rPr>
          <w:rFonts w:ascii="Arial" w:hAnsi="Arial" w:cs="Arial"/>
          <w:sz w:val="24"/>
          <w:szCs w:val="24"/>
        </w:rPr>
        <w:t>b) posiadanie co najmniej 10% udziałów lub akcji;</w:t>
      </w:r>
    </w:p>
    <w:p w14:paraId="2E00BA29" w14:textId="77777777" w:rsidR="008A7E9A" w:rsidRPr="008A7E9A" w:rsidRDefault="008A7E9A" w:rsidP="008A7E9A">
      <w:pPr>
        <w:pStyle w:val="Lista2"/>
        <w:spacing w:before="240" w:after="0" w:line="360" w:lineRule="auto"/>
        <w:ind w:right="340"/>
        <w:rPr>
          <w:rFonts w:ascii="Arial" w:hAnsi="Arial" w:cs="Arial"/>
          <w:sz w:val="24"/>
          <w:szCs w:val="24"/>
        </w:rPr>
      </w:pPr>
      <w:r w:rsidRPr="008A7E9A">
        <w:rPr>
          <w:rFonts w:ascii="Arial" w:hAnsi="Arial" w:cs="Arial"/>
          <w:sz w:val="24"/>
          <w:szCs w:val="24"/>
        </w:rPr>
        <w:t>c) pełnienie funkcji członka organu zarządzającego lub nadzorczego, prokurenta albo pełnomocnika;</w:t>
      </w:r>
    </w:p>
    <w:p w14:paraId="6CF2869E" w14:textId="77777777" w:rsidR="008A7E9A" w:rsidRPr="008A7E9A" w:rsidRDefault="008A7E9A" w:rsidP="008A7E9A">
      <w:pPr>
        <w:pStyle w:val="Lista2"/>
        <w:spacing w:before="240" w:after="0" w:line="360" w:lineRule="auto"/>
        <w:ind w:right="340"/>
        <w:rPr>
          <w:rFonts w:ascii="Arial" w:hAnsi="Arial" w:cs="Arial"/>
          <w:sz w:val="24"/>
          <w:szCs w:val="24"/>
        </w:rPr>
      </w:pPr>
      <w:r w:rsidRPr="008A7E9A">
        <w:rPr>
          <w:rFonts w:ascii="Arial" w:hAnsi="Arial" w:cs="Arial"/>
          <w:sz w:val="24"/>
          <w:szCs w:val="24"/>
        </w:rPr>
        <w:t>d) pozostawanie w stosunku pracy, stosunku cywilnoprawnym albo innym stosunku prawnym lub faktycznym mogącym mieć wpływ na bezstronność wyboru IOB lub osób realizujących usługę;</w:t>
      </w:r>
    </w:p>
    <w:p w14:paraId="2F233F6E" w14:textId="77777777" w:rsidR="008A7E9A" w:rsidRPr="008A7E9A" w:rsidRDefault="008A7E9A" w:rsidP="008A7E9A">
      <w:pPr>
        <w:pStyle w:val="Lista2"/>
        <w:spacing w:before="240" w:after="0" w:line="360" w:lineRule="auto"/>
        <w:ind w:right="340"/>
        <w:rPr>
          <w:rFonts w:ascii="Arial" w:hAnsi="Arial" w:cs="Arial"/>
          <w:sz w:val="24"/>
          <w:szCs w:val="24"/>
        </w:rPr>
      </w:pPr>
      <w:r w:rsidRPr="008A7E9A">
        <w:rPr>
          <w:rFonts w:ascii="Arial" w:hAnsi="Arial" w:cs="Arial"/>
          <w:sz w:val="24"/>
          <w:szCs w:val="24"/>
        </w:rPr>
        <w:t>e) pozostawanie w związku małżeńskim, stosunku pokrewieństwa lub powinowactwa w linii prostej, pokrewieństwa lub powinowactwa w linii bocznej, a także w stosunku przysposobienia, opieki lub kurateli.</w:t>
      </w:r>
    </w:p>
    <w:p w14:paraId="76452551" w14:textId="77777777" w:rsidR="008A7E9A" w:rsidRPr="008A7E9A" w:rsidRDefault="008A7E9A" w:rsidP="008A7E9A">
      <w:pPr>
        <w:pStyle w:val="Lista2"/>
        <w:spacing w:before="240" w:after="0" w:line="360" w:lineRule="auto"/>
        <w:ind w:right="340"/>
        <w:rPr>
          <w:rFonts w:ascii="Arial" w:hAnsi="Arial" w:cs="Arial"/>
          <w:sz w:val="24"/>
          <w:szCs w:val="24"/>
        </w:rPr>
      </w:pPr>
      <w:r w:rsidRPr="008A7E9A">
        <w:rPr>
          <w:rFonts w:ascii="Arial" w:hAnsi="Arial" w:cs="Arial"/>
          <w:sz w:val="24"/>
          <w:szCs w:val="24"/>
        </w:rPr>
        <w:t>Brak powiązań dotyczy zarówno akredytowanej Instytucji Otoczenia Biznesu jako podmiotu świadczącego usługę, jak i osób bezpośrednio zaangażowanych w realizację usługi po stronie IOB, w tym ekspertów, doradców, konsultantów oraz podwykonawców, jeżeli uczestniczą w realizacji usługi.</w:t>
      </w:r>
    </w:p>
    <w:p w14:paraId="36B44F03" w14:textId="77777777" w:rsidR="008A7E9A" w:rsidRPr="00765A40" w:rsidRDefault="008A7E9A" w:rsidP="002B0950">
      <w:pPr>
        <w:pStyle w:val="Lista2"/>
        <w:spacing w:before="240" w:after="0" w:line="360" w:lineRule="auto"/>
        <w:ind w:right="340"/>
        <w:rPr>
          <w:rFonts w:ascii="Arial" w:hAnsi="Arial" w:cs="Arial"/>
          <w:sz w:val="24"/>
          <w:szCs w:val="24"/>
        </w:rPr>
      </w:pPr>
    </w:p>
    <w:p w14:paraId="7404E5D0" w14:textId="77777777" w:rsidR="00AD3BFE" w:rsidRPr="00765A40" w:rsidRDefault="00AD3BFE" w:rsidP="00AD3BFE">
      <w:pPr>
        <w:pStyle w:val="Lista2"/>
        <w:spacing w:before="240" w:after="0" w:line="360" w:lineRule="auto"/>
        <w:ind w:left="720" w:right="340" w:firstLine="0"/>
        <w:rPr>
          <w:rFonts w:ascii="Arial" w:hAnsi="Arial" w:cs="Arial"/>
          <w:sz w:val="24"/>
          <w:szCs w:val="24"/>
        </w:rPr>
      </w:pPr>
    </w:p>
    <w:p w14:paraId="7AF15199" w14:textId="77777777" w:rsidR="000C7218" w:rsidRPr="00765A40" w:rsidRDefault="001D391C" w:rsidP="00725728">
      <w:pPr>
        <w:pStyle w:val="Tekstpodstawowy"/>
        <w:spacing w:line="360" w:lineRule="auto"/>
        <w:rPr>
          <w:rFonts w:ascii="Arial" w:hAnsi="Arial" w:cs="Arial"/>
          <w:b/>
        </w:rPr>
      </w:pPr>
      <w:r>
        <w:rPr>
          <w:rFonts w:ascii="Arial" w:hAnsi="Arial" w:cs="Arial"/>
          <w:b/>
        </w:rPr>
        <w:t>§ 5 Okres kwalifikowalności wydatków</w:t>
      </w:r>
    </w:p>
    <w:p w14:paraId="16D4504C" w14:textId="77777777" w:rsidR="006C7D59" w:rsidRPr="00765A40" w:rsidRDefault="006C7D59" w:rsidP="00AF647C">
      <w:pPr>
        <w:pStyle w:val="Tekstpodstawowyzwciciem2"/>
        <w:numPr>
          <w:ilvl w:val="0"/>
          <w:numId w:val="5"/>
        </w:numPr>
        <w:spacing w:after="0" w:line="360" w:lineRule="auto"/>
        <w:ind w:left="567" w:hanging="567"/>
        <w:contextualSpacing/>
        <w:rPr>
          <w:rFonts w:ascii="Arial" w:eastAsia="Carlito" w:hAnsi="Arial" w:cs="Arial"/>
          <w:sz w:val="24"/>
          <w:szCs w:val="24"/>
        </w:rPr>
      </w:pPr>
      <w:r>
        <w:rPr>
          <w:rFonts w:ascii="Arial" w:eastAsia="Carlito" w:hAnsi="Arial" w:cs="Arial"/>
          <w:sz w:val="24"/>
          <w:szCs w:val="24"/>
        </w:rPr>
        <w:t xml:space="preserve">Okres kwalifikowalności wydatków jest tożsamy z okresem realizacji Usługi wskazanym w </w:t>
      </w:r>
      <w:r>
        <w:rPr>
          <w:rFonts w:ascii="Arial" w:hAnsi="Arial" w:cs="Arial"/>
          <w:bCs/>
          <w:sz w:val="24"/>
          <w:szCs w:val="24"/>
        </w:rPr>
        <w:t>§ 2 ust. 3</w:t>
      </w:r>
      <w:r>
        <w:rPr>
          <w:rFonts w:ascii="Arial" w:eastAsia="Carlito" w:hAnsi="Arial" w:cs="Arial"/>
          <w:sz w:val="24"/>
          <w:szCs w:val="24"/>
        </w:rPr>
        <w:t xml:space="preserve"> i może rozpocząć się najszybciej w dniu złożenia Wniosku grantowego.</w:t>
      </w:r>
    </w:p>
    <w:p w14:paraId="6A1934DF" w14:textId="4DEB194E" w:rsidR="00C133D5" w:rsidRPr="00765A40" w:rsidRDefault="00994955" w:rsidP="00AF647C">
      <w:pPr>
        <w:pStyle w:val="Lista2"/>
        <w:numPr>
          <w:ilvl w:val="0"/>
          <w:numId w:val="5"/>
        </w:numPr>
        <w:spacing w:after="0" w:line="360" w:lineRule="auto"/>
        <w:ind w:left="567" w:right="107" w:hanging="567"/>
        <w:rPr>
          <w:rFonts w:ascii="Arial" w:hAnsi="Arial" w:cs="Arial"/>
          <w:b/>
          <w:bCs/>
          <w:sz w:val="24"/>
          <w:szCs w:val="24"/>
        </w:rPr>
      </w:pPr>
      <w:bookmarkStart w:id="1" w:name="_Hlk173843086"/>
      <w:r>
        <w:rPr>
          <w:rFonts w:ascii="Arial" w:hAnsi="Arial" w:cs="Arial"/>
          <w:sz w:val="24"/>
          <w:szCs w:val="24"/>
        </w:rPr>
        <w:t xml:space="preserve">Okres realizacji usługi jest zgodny z okresem wskazanym we wniosku grantowym, jednak nie może być dłuższy niż do 31 </w:t>
      </w:r>
      <w:r w:rsidR="00AF647C">
        <w:rPr>
          <w:rFonts w:ascii="Arial" w:hAnsi="Arial" w:cs="Arial"/>
          <w:sz w:val="24"/>
          <w:szCs w:val="24"/>
        </w:rPr>
        <w:t>marca</w:t>
      </w:r>
      <w:r>
        <w:rPr>
          <w:rFonts w:ascii="Arial" w:hAnsi="Arial" w:cs="Arial"/>
          <w:sz w:val="24"/>
          <w:szCs w:val="24"/>
        </w:rPr>
        <w:t xml:space="preserve"> 202</w:t>
      </w:r>
      <w:r w:rsidR="00AF647C">
        <w:rPr>
          <w:rFonts w:ascii="Arial" w:hAnsi="Arial" w:cs="Arial"/>
          <w:sz w:val="24"/>
          <w:szCs w:val="24"/>
        </w:rPr>
        <w:t xml:space="preserve">7 </w:t>
      </w:r>
      <w:r>
        <w:rPr>
          <w:rFonts w:ascii="Arial" w:hAnsi="Arial" w:cs="Arial"/>
          <w:sz w:val="24"/>
          <w:szCs w:val="24"/>
        </w:rPr>
        <w:t>r.</w:t>
      </w:r>
      <w:bookmarkEnd w:id="1"/>
    </w:p>
    <w:p w14:paraId="640E30DE" w14:textId="77777777" w:rsidR="00994955" w:rsidRPr="00765A40" w:rsidRDefault="00994955" w:rsidP="00AF647C">
      <w:pPr>
        <w:pStyle w:val="Lista2"/>
        <w:numPr>
          <w:ilvl w:val="0"/>
          <w:numId w:val="5"/>
        </w:numPr>
        <w:spacing w:after="0" w:line="360" w:lineRule="auto"/>
        <w:ind w:left="567" w:right="340" w:hanging="567"/>
        <w:rPr>
          <w:rFonts w:ascii="Arial" w:hAnsi="Arial" w:cs="Arial"/>
          <w:b/>
          <w:bCs/>
          <w:sz w:val="24"/>
          <w:szCs w:val="24"/>
        </w:rPr>
      </w:pPr>
      <w:proofErr w:type="spellStart"/>
      <w:r>
        <w:rPr>
          <w:rFonts w:ascii="Arial" w:hAnsi="Arial" w:cs="Arial"/>
          <w:sz w:val="24"/>
          <w:szCs w:val="24"/>
        </w:rPr>
        <w:t>Grantodawca</w:t>
      </w:r>
      <w:proofErr w:type="spellEnd"/>
      <w:r>
        <w:rPr>
          <w:rFonts w:ascii="Arial" w:hAnsi="Arial" w:cs="Arial"/>
          <w:sz w:val="24"/>
          <w:szCs w:val="24"/>
        </w:rPr>
        <w:t xml:space="preserve"> w uzasadnionych przypadkach zastrzega sobie możliwość wydłużenia terminu kwalifikowalności wydatków o czym poinformuje poprzez zamieszczenie stosownej informacji na stronie </w:t>
      </w:r>
      <w:proofErr w:type="spellStart"/>
      <w:r>
        <w:rPr>
          <w:rFonts w:ascii="Arial" w:hAnsi="Arial" w:cs="Arial"/>
          <w:sz w:val="24"/>
          <w:szCs w:val="24"/>
        </w:rPr>
        <w:t>Grantodawcy</w:t>
      </w:r>
      <w:proofErr w:type="spellEnd"/>
      <w:r>
        <w:rPr>
          <w:rFonts w:ascii="Arial" w:hAnsi="Arial" w:cs="Arial"/>
          <w:sz w:val="24"/>
          <w:szCs w:val="24"/>
        </w:rPr>
        <w:t>.</w:t>
      </w:r>
    </w:p>
    <w:p w14:paraId="0F759708" w14:textId="77777777" w:rsidR="006C7D59" w:rsidRPr="00765A40" w:rsidRDefault="006C7D59" w:rsidP="00AF647C">
      <w:pPr>
        <w:pStyle w:val="Tekstpodstawowyzwciciem2"/>
        <w:numPr>
          <w:ilvl w:val="0"/>
          <w:numId w:val="5"/>
        </w:numPr>
        <w:spacing w:after="0" w:line="360" w:lineRule="auto"/>
        <w:ind w:left="567" w:hanging="567"/>
        <w:contextualSpacing/>
        <w:rPr>
          <w:rFonts w:ascii="Arial" w:eastAsia="Carlito" w:hAnsi="Arial" w:cs="Arial"/>
          <w:sz w:val="24"/>
          <w:szCs w:val="24"/>
        </w:rPr>
      </w:pPr>
      <w:r>
        <w:rPr>
          <w:rFonts w:ascii="Arial" w:eastAsia="Carlito" w:hAnsi="Arial" w:cs="Arial"/>
          <w:sz w:val="24"/>
          <w:szCs w:val="24"/>
        </w:rPr>
        <w:t xml:space="preserve">Wydatki poniesione po upływie terminu zakończenia realizacji Usługi, o którym mowa w </w:t>
      </w:r>
      <w:r>
        <w:rPr>
          <w:rFonts w:ascii="Arial" w:hAnsi="Arial" w:cs="Arial"/>
          <w:bCs/>
          <w:sz w:val="24"/>
          <w:szCs w:val="24"/>
        </w:rPr>
        <w:t>§ 2 ust. 3</w:t>
      </w:r>
      <w:r>
        <w:rPr>
          <w:rFonts w:ascii="Arial" w:eastAsia="Carlito" w:hAnsi="Arial" w:cs="Arial"/>
          <w:sz w:val="24"/>
          <w:szCs w:val="24"/>
        </w:rPr>
        <w:t>, uznaje się za niekwalifikowalne z zastrzeżeniem ust. 5.</w:t>
      </w:r>
    </w:p>
    <w:p w14:paraId="2D2FD457" w14:textId="3E1D8444" w:rsidR="006C7D59" w:rsidRPr="00765A40" w:rsidRDefault="006C7D59" w:rsidP="0076105C">
      <w:pPr>
        <w:pStyle w:val="Tekstpodstawowyzwciciem2"/>
        <w:numPr>
          <w:ilvl w:val="0"/>
          <w:numId w:val="5"/>
        </w:numPr>
        <w:spacing w:after="0" w:line="360" w:lineRule="auto"/>
        <w:ind w:left="567" w:hanging="567"/>
        <w:contextualSpacing/>
        <w:rPr>
          <w:rFonts w:ascii="Arial" w:eastAsia="Carlito" w:hAnsi="Arial" w:cs="Arial"/>
          <w:sz w:val="24"/>
          <w:szCs w:val="24"/>
        </w:rPr>
      </w:pPr>
      <w:r>
        <w:rPr>
          <w:rFonts w:ascii="Arial" w:eastAsia="Carlito" w:hAnsi="Arial" w:cs="Arial"/>
          <w:sz w:val="24"/>
          <w:szCs w:val="24"/>
        </w:rPr>
        <w:t xml:space="preserve">Termin zakończenia realizacji Usługi wskazany w </w:t>
      </w:r>
      <w:r>
        <w:rPr>
          <w:rFonts w:ascii="Arial" w:hAnsi="Arial" w:cs="Arial"/>
          <w:bCs/>
          <w:sz w:val="24"/>
          <w:szCs w:val="24"/>
        </w:rPr>
        <w:t>§ 2 ust. 3</w:t>
      </w:r>
      <w:r>
        <w:rPr>
          <w:rFonts w:ascii="Arial" w:hAnsi="Arial" w:cs="Arial"/>
          <w:b/>
          <w:sz w:val="24"/>
          <w:szCs w:val="24"/>
        </w:rPr>
        <w:t xml:space="preserve"> </w:t>
      </w:r>
      <w:r>
        <w:rPr>
          <w:rFonts w:ascii="Arial" w:eastAsia="Carlito" w:hAnsi="Arial" w:cs="Arial"/>
          <w:sz w:val="24"/>
          <w:szCs w:val="24"/>
        </w:rPr>
        <w:t xml:space="preserve">może zostać przedłużony na pisemny, uzasadniony, Wniosek </w:t>
      </w:r>
      <w:proofErr w:type="spellStart"/>
      <w:r>
        <w:rPr>
          <w:rFonts w:ascii="Arial" w:eastAsia="Carlito" w:hAnsi="Arial" w:cs="Arial"/>
          <w:sz w:val="24"/>
          <w:szCs w:val="24"/>
        </w:rPr>
        <w:t>Grantobiorcy</w:t>
      </w:r>
      <w:proofErr w:type="spellEnd"/>
      <w:r>
        <w:rPr>
          <w:rFonts w:ascii="Arial" w:eastAsia="Carlito" w:hAnsi="Arial" w:cs="Arial"/>
          <w:sz w:val="24"/>
          <w:szCs w:val="24"/>
        </w:rPr>
        <w:t xml:space="preserve">, złożony przed upływem tego terminu, za zgodą </w:t>
      </w:r>
      <w:proofErr w:type="spellStart"/>
      <w:r>
        <w:rPr>
          <w:rFonts w:ascii="Arial" w:eastAsia="Carlito" w:hAnsi="Arial" w:cs="Arial"/>
          <w:sz w:val="24"/>
          <w:szCs w:val="24"/>
        </w:rPr>
        <w:t>Grantodawcy</w:t>
      </w:r>
      <w:proofErr w:type="spellEnd"/>
      <w:r>
        <w:rPr>
          <w:rFonts w:ascii="Arial" w:eastAsia="Carlito" w:hAnsi="Arial" w:cs="Arial"/>
          <w:sz w:val="24"/>
          <w:szCs w:val="24"/>
        </w:rPr>
        <w:t xml:space="preserve">. </w:t>
      </w:r>
      <w:r>
        <w:rPr>
          <w:rFonts w:ascii="Arial" w:hAnsi="Arial" w:cs="Arial"/>
          <w:sz w:val="24"/>
          <w:szCs w:val="24"/>
        </w:rPr>
        <w:t>Formę pisemną stanowi dokument elektronicznie podpisany podpisem kwalifikowanym.</w:t>
      </w:r>
    </w:p>
    <w:p w14:paraId="1EF1DD8E" w14:textId="77777777" w:rsidR="006C7D59" w:rsidRPr="00765A40" w:rsidRDefault="006C7D59" w:rsidP="0076105C">
      <w:pPr>
        <w:pStyle w:val="Tekstpodstawowyzwciciem2"/>
        <w:numPr>
          <w:ilvl w:val="0"/>
          <w:numId w:val="5"/>
        </w:numPr>
        <w:spacing w:after="0" w:line="360" w:lineRule="auto"/>
        <w:ind w:left="567" w:hanging="567"/>
        <w:contextualSpacing/>
        <w:rPr>
          <w:rFonts w:ascii="Arial" w:eastAsia="Carlito" w:hAnsi="Arial" w:cs="Arial"/>
          <w:sz w:val="24"/>
          <w:szCs w:val="24"/>
        </w:rPr>
      </w:pPr>
      <w:r>
        <w:rPr>
          <w:rFonts w:ascii="Arial" w:eastAsia="Carlito" w:hAnsi="Arial" w:cs="Arial"/>
          <w:sz w:val="24"/>
          <w:szCs w:val="24"/>
        </w:rPr>
        <w:t xml:space="preserve">Zmiana okresu realizacji Usługi nie wymaga zawarcia aneksu do Umowy o powierzenie grantu, pod warunkiem uzyskania zgody </w:t>
      </w:r>
      <w:proofErr w:type="spellStart"/>
      <w:r>
        <w:rPr>
          <w:rFonts w:ascii="Arial" w:eastAsia="Carlito" w:hAnsi="Arial" w:cs="Arial"/>
          <w:sz w:val="24"/>
          <w:szCs w:val="24"/>
        </w:rPr>
        <w:t>Grantodawcy</w:t>
      </w:r>
      <w:proofErr w:type="spellEnd"/>
      <w:r>
        <w:rPr>
          <w:rFonts w:ascii="Arial" w:eastAsia="Carlito" w:hAnsi="Arial" w:cs="Arial"/>
          <w:sz w:val="24"/>
          <w:szCs w:val="24"/>
        </w:rPr>
        <w:t>.</w:t>
      </w:r>
    </w:p>
    <w:p w14:paraId="3FCD6328" w14:textId="77777777" w:rsidR="004B0805" w:rsidRPr="00765A40" w:rsidRDefault="004B0805" w:rsidP="00725728">
      <w:pPr>
        <w:pStyle w:val="Tekstpodstawowyzwciciem2"/>
        <w:spacing w:after="0" w:line="360" w:lineRule="auto"/>
        <w:ind w:left="0" w:firstLine="0"/>
        <w:rPr>
          <w:rFonts w:ascii="Arial" w:hAnsi="Arial" w:cs="Arial"/>
          <w:b/>
          <w:sz w:val="24"/>
          <w:szCs w:val="24"/>
        </w:rPr>
      </w:pPr>
    </w:p>
    <w:p w14:paraId="4561D5D0" w14:textId="77777777" w:rsidR="00503DF0" w:rsidRPr="00765A40" w:rsidRDefault="00503DF0" w:rsidP="00725728">
      <w:pPr>
        <w:pStyle w:val="Tekstpodstawowyzwciciem2"/>
        <w:spacing w:after="0" w:line="360" w:lineRule="auto"/>
        <w:ind w:left="0" w:firstLine="0"/>
        <w:rPr>
          <w:rFonts w:ascii="Arial" w:eastAsia="Carlito" w:hAnsi="Arial" w:cs="Arial"/>
          <w:b/>
          <w:bCs/>
          <w:sz w:val="24"/>
          <w:szCs w:val="24"/>
        </w:rPr>
      </w:pPr>
      <w:r>
        <w:rPr>
          <w:rFonts w:ascii="Arial" w:eastAsia="Carlito" w:hAnsi="Arial" w:cs="Arial"/>
          <w:b/>
          <w:bCs/>
          <w:sz w:val="24"/>
          <w:szCs w:val="24"/>
        </w:rPr>
        <w:t>§ 6 Rozliczenie i wypłata grantu</w:t>
      </w:r>
    </w:p>
    <w:p w14:paraId="55547610" w14:textId="77777777" w:rsidR="00503DF0" w:rsidRPr="00765A40" w:rsidRDefault="00503DF0" w:rsidP="0076105C">
      <w:pPr>
        <w:pStyle w:val="Tekstpodstawowyzwciciem2"/>
        <w:numPr>
          <w:ilvl w:val="0"/>
          <w:numId w:val="6"/>
        </w:numPr>
        <w:tabs>
          <w:tab w:val="clear" w:pos="720"/>
          <w:tab w:val="num" w:pos="567"/>
        </w:tabs>
        <w:spacing w:after="0" w:line="360" w:lineRule="auto"/>
        <w:ind w:left="567" w:hanging="567"/>
        <w:rPr>
          <w:rFonts w:ascii="Arial" w:eastAsia="Carlito" w:hAnsi="Arial" w:cs="Arial"/>
          <w:sz w:val="24"/>
          <w:szCs w:val="24"/>
        </w:rPr>
      </w:pPr>
      <w:r>
        <w:rPr>
          <w:rFonts w:ascii="Arial" w:eastAsia="Carlito" w:hAnsi="Arial" w:cs="Arial"/>
          <w:sz w:val="24"/>
          <w:szCs w:val="24"/>
        </w:rPr>
        <w:t xml:space="preserve">Na warunkach określonych w niniejszej Umowie o powierzenie grantu </w:t>
      </w:r>
      <w:proofErr w:type="spellStart"/>
      <w:r>
        <w:rPr>
          <w:rFonts w:ascii="Arial" w:eastAsia="Carlito" w:hAnsi="Arial" w:cs="Arial"/>
          <w:sz w:val="24"/>
          <w:szCs w:val="24"/>
        </w:rPr>
        <w:t>Grantodawca</w:t>
      </w:r>
      <w:proofErr w:type="spellEnd"/>
      <w:r>
        <w:rPr>
          <w:rFonts w:ascii="Arial" w:eastAsia="Carlito" w:hAnsi="Arial" w:cs="Arial"/>
          <w:sz w:val="24"/>
          <w:szCs w:val="24"/>
        </w:rPr>
        <w:t xml:space="preserve"> przyznaje </w:t>
      </w:r>
      <w:proofErr w:type="spellStart"/>
      <w:r>
        <w:rPr>
          <w:rFonts w:ascii="Arial" w:eastAsia="Carlito" w:hAnsi="Arial" w:cs="Arial"/>
          <w:sz w:val="24"/>
          <w:szCs w:val="24"/>
        </w:rPr>
        <w:t>Grantobiorcy</w:t>
      </w:r>
      <w:proofErr w:type="spellEnd"/>
      <w:r>
        <w:rPr>
          <w:rFonts w:ascii="Arial" w:eastAsia="Carlito" w:hAnsi="Arial" w:cs="Arial"/>
          <w:sz w:val="24"/>
          <w:szCs w:val="24"/>
        </w:rPr>
        <w:t xml:space="preserve"> dofinansowanie w formie grantu na zakup Usługi świadczonej przez Akredytowaną Instytucję Otoczenia Biznesu (IOB), zgodnie z definicją zawartą w § 1 pkt. 21 Umowy o powierzenie grantu. Usługa nie może mieć charakteru ciągłego ani okresowego oraz nie może być związana ze zwykłymi kosztami operacyjnymi przedsiębiorstwa, w szczególności takimi jak rutynowe doradztwo podatkowe, stała obsługa księgowa, regularne usługi prawnicze lub reklama.</w:t>
      </w:r>
    </w:p>
    <w:p w14:paraId="24421410" w14:textId="77777777" w:rsidR="00503DF0" w:rsidRPr="00765A40" w:rsidRDefault="00503DF0" w:rsidP="00962C8A">
      <w:pPr>
        <w:pStyle w:val="Tekstpodstawowyzwciciem2"/>
        <w:numPr>
          <w:ilvl w:val="0"/>
          <w:numId w:val="6"/>
        </w:numPr>
        <w:tabs>
          <w:tab w:val="clear" w:pos="720"/>
          <w:tab w:val="num" w:pos="567"/>
        </w:tabs>
        <w:spacing w:after="0" w:line="360" w:lineRule="auto"/>
        <w:ind w:left="567" w:hanging="567"/>
        <w:rPr>
          <w:rFonts w:ascii="Arial" w:eastAsia="Carlito" w:hAnsi="Arial" w:cs="Arial"/>
          <w:sz w:val="24"/>
          <w:szCs w:val="24"/>
        </w:rPr>
      </w:pPr>
      <w:r>
        <w:rPr>
          <w:rFonts w:ascii="Arial" w:eastAsia="Carlito" w:hAnsi="Arial" w:cs="Arial"/>
          <w:sz w:val="24"/>
          <w:szCs w:val="24"/>
        </w:rPr>
        <w:t>Dofinansowanie części kosztów Usługi w formie grantu następuje pod warunkiem łącznego spełnienia następujących warunków:</w:t>
      </w:r>
    </w:p>
    <w:p w14:paraId="160871E5" w14:textId="77777777" w:rsidR="00503DF0" w:rsidRPr="00765A40" w:rsidRDefault="00E86FD9" w:rsidP="00725728">
      <w:pPr>
        <w:pStyle w:val="Tekstpodstawowyzwciciem2"/>
        <w:numPr>
          <w:ilvl w:val="1"/>
          <w:numId w:val="6"/>
        </w:numPr>
        <w:spacing w:after="0" w:line="360" w:lineRule="auto"/>
        <w:ind w:left="993" w:hanging="284"/>
        <w:rPr>
          <w:rFonts w:ascii="Arial" w:eastAsia="Carlito" w:hAnsi="Arial" w:cs="Arial"/>
          <w:sz w:val="24"/>
          <w:szCs w:val="24"/>
        </w:rPr>
      </w:pPr>
      <w:r>
        <w:rPr>
          <w:rFonts w:ascii="Arial" w:eastAsia="Carlito" w:hAnsi="Arial" w:cs="Arial"/>
          <w:sz w:val="24"/>
          <w:szCs w:val="24"/>
        </w:rPr>
        <w:t>usługa została zrealizowana przez akredytowaną Instytucję Otoczenia Biznesu (IOB) wskazaną w Umowie oraz Karcie usługi akredytowanej Instytucji Otoczenia Biznesu (IOB),</w:t>
      </w:r>
    </w:p>
    <w:p w14:paraId="5D062DFD" w14:textId="77777777" w:rsidR="00503DF0" w:rsidRPr="00765A40" w:rsidRDefault="00E86FD9" w:rsidP="00725728">
      <w:pPr>
        <w:pStyle w:val="Tekstpodstawowyzwciciem2"/>
        <w:numPr>
          <w:ilvl w:val="1"/>
          <w:numId w:val="6"/>
        </w:numPr>
        <w:spacing w:after="0" w:line="360" w:lineRule="auto"/>
        <w:ind w:left="993" w:hanging="284"/>
        <w:rPr>
          <w:rFonts w:ascii="Arial" w:eastAsia="Carlito" w:hAnsi="Arial" w:cs="Arial"/>
          <w:sz w:val="24"/>
          <w:szCs w:val="24"/>
        </w:rPr>
      </w:pPr>
      <w:r>
        <w:rPr>
          <w:rFonts w:ascii="Arial" w:eastAsia="Carlito" w:hAnsi="Arial" w:cs="Arial"/>
          <w:sz w:val="24"/>
          <w:szCs w:val="24"/>
        </w:rPr>
        <w:t xml:space="preserve">wydatek został rzeczywiście poniesiony przez </w:t>
      </w:r>
      <w:proofErr w:type="spellStart"/>
      <w:r>
        <w:rPr>
          <w:rFonts w:ascii="Arial" w:eastAsia="Carlito" w:hAnsi="Arial" w:cs="Arial"/>
          <w:sz w:val="24"/>
          <w:szCs w:val="24"/>
        </w:rPr>
        <w:t>Grantobiorcę</w:t>
      </w:r>
      <w:proofErr w:type="spellEnd"/>
      <w:r>
        <w:rPr>
          <w:rFonts w:ascii="Arial" w:eastAsia="Carlito" w:hAnsi="Arial" w:cs="Arial"/>
          <w:sz w:val="24"/>
          <w:szCs w:val="24"/>
        </w:rPr>
        <w:t>,</w:t>
      </w:r>
    </w:p>
    <w:p w14:paraId="511F2DE8" w14:textId="77777777" w:rsidR="00503DF0" w:rsidRPr="00765A40" w:rsidRDefault="00E86FD9" w:rsidP="00725728">
      <w:pPr>
        <w:pStyle w:val="Tekstpodstawowyzwciciem2"/>
        <w:numPr>
          <w:ilvl w:val="1"/>
          <w:numId w:val="6"/>
        </w:numPr>
        <w:spacing w:after="0" w:line="360" w:lineRule="auto"/>
        <w:ind w:left="993" w:hanging="284"/>
        <w:rPr>
          <w:rFonts w:ascii="Arial" w:eastAsia="Carlito" w:hAnsi="Arial" w:cs="Arial"/>
          <w:sz w:val="24"/>
          <w:szCs w:val="24"/>
        </w:rPr>
      </w:pPr>
      <w:r>
        <w:rPr>
          <w:rFonts w:ascii="Arial" w:eastAsia="Carlito" w:hAnsi="Arial" w:cs="Arial"/>
          <w:sz w:val="24"/>
          <w:szCs w:val="24"/>
        </w:rPr>
        <w:t>wydatek został prawidłowo udokumentowany,</w:t>
      </w:r>
    </w:p>
    <w:p w14:paraId="343105CF" w14:textId="77777777" w:rsidR="00446F85" w:rsidRPr="00765A40" w:rsidRDefault="00446F85" w:rsidP="00725728">
      <w:pPr>
        <w:pStyle w:val="Tekstpodstawowyzwciciem2"/>
        <w:numPr>
          <w:ilvl w:val="1"/>
          <w:numId w:val="6"/>
        </w:numPr>
        <w:spacing w:after="0" w:line="360" w:lineRule="auto"/>
        <w:ind w:left="993" w:hanging="284"/>
        <w:rPr>
          <w:rFonts w:ascii="Arial" w:eastAsia="Carlito" w:hAnsi="Arial" w:cs="Arial"/>
          <w:sz w:val="24"/>
          <w:szCs w:val="24"/>
        </w:rPr>
      </w:pPr>
      <w:r>
        <w:rPr>
          <w:rFonts w:ascii="Arial" w:eastAsia="Carlito" w:hAnsi="Arial" w:cs="Arial"/>
          <w:sz w:val="24"/>
          <w:szCs w:val="24"/>
        </w:rPr>
        <w:lastRenderedPageBreak/>
        <w:t>wydatek został uwzględniony we Wniosku grantowym,</w:t>
      </w:r>
    </w:p>
    <w:p w14:paraId="57B89896" w14:textId="77777777" w:rsidR="00446F85" w:rsidRPr="00765A40" w:rsidRDefault="009B22A5" w:rsidP="00725728">
      <w:pPr>
        <w:pStyle w:val="Tekstpodstawowyzwciciem2"/>
        <w:numPr>
          <w:ilvl w:val="1"/>
          <w:numId w:val="6"/>
        </w:numPr>
        <w:spacing w:after="0" w:line="360" w:lineRule="auto"/>
        <w:ind w:left="993" w:hanging="284"/>
        <w:rPr>
          <w:rFonts w:ascii="Arial" w:eastAsia="Carlito" w:hAnsi="Arial" w:cs="Arial"/>
          <w:sz w:val="24"/>
          <w:szCs w:val="24"/>
        </w:rPr>
      </w:pPr>
      <w:r>
        <w:rPr>
          <w:rFonts w:ascii="Arial" w:eastAsia="Carlito" w:hAnsi="Arial" w:cs="Arial"/>
          <w:sz w:val="24"/>
          <w:szCs w:val="24"/>
        </w:rPr>
        <w:t xml:space="preserve">wydatek został dokonany w sposób przejrzysty, racjonalny, efektywny i adekwatny do zaplanowanych przez </w:t>
      </w:r>
      <w:proofErr w:type="spellStart"/>
      <w:r>
        <w:rPr>
          <w:rFonts w:ascii="Arial" w:eastAsia="Carlito" w:hAnsi="Arial" w:cs="Arial"/>
          <w:sz w:val="24"/>
          <w:szCs w:val="24"/>
        </w:rPr>
        <w:t>Grantobiorcę</w:t>
      </w:r>
      <w:proofErr w:type="spellEnd"/>
      <w:r>
        <w:rPr>
          <w:rFonts w:ascii="Arial" w:eastAsia="Carlito" w:hAnsi="Arial" w:cs="Arial"/>
          <w:sz w:val="24"/>
          <w:szCs w:val="24"/>
        </w:rPr>
        <w:t xml:space="preserve"> zadań i celów projektu,</w:t>
      </w:r>
    </w:p>
    <w:p w14:paraId="5FC289C8" w14:textId="77777777" w:rsidR="00503DF0" w:rsidRPr="00765A40" w:rsidRDefault="00E86FD9" w:rsidP="00725728">
      <w:pPr>
        <w:pStyle w:val="Tekstpodstawowyzwciciem2"/>
        <w:numPr>
          <w:ilvl w:val="1"/>
          <w:numId w:val="6"/>
        </w:numPr>
        <w:spacing w:after="0" w:line="360" w:lineRule="auto"/>
        <w:ind w:left="993" w:hanging="284"/>
        <w:contextualSpacing/>
        <w:rPr>
          <w:rFonts w:ascii="Arial" w:eastAsia="Carlito" w:hAnsi="Arial" w:cs="Arial"/>
          <w:sz w:val="24"/>
          <w:szCs w:val="24"/>
        </w:rPr>
      </w:pPr>
      <w:r>
        <w:rPr>
          <w:rFonts w:ascii="Arial" w:eastAsia="Carlito" w:hAnsi="Arial" w:cs="Arial"/>
          <w:sz w:val="24"/>
          <w:szCs w:val="24"/>
        </w:rPr>
        <w:t>usługa została zrealizowana zgodnie z zakresem, programem, warunkami i wymiarem określonym w Karcie usługi akredytowanej Instytucji Otoczenia Biznesu (IOB) załączonej do Wniosku grantowego,</w:t>
      </w:r>
    </w:p>
    <w:p w14:paraId="452CAEF3" w14:textId="77777777" w:rsidR="00503DF0" w:rsidRPr="00765A40" w:rsidRDefault="00E86FD9" w:rsidP="00725728">
      <w:pPr>
        <w:pStyle w:val="Tekstpodstawowyzwciciem2"/>
        <w:numPr>
          <w:ilvl w:val="1"/>
          <w:numId w:val="6"/>
        </w:numPr>
        <w:spacing w:after="0" w:line="360" w:lineRule="auto"/>
        <w:ind w:left="993" w:hanging="284"/>
        <w:contextualSpacing/>
        <w:rPr>
          <w:rFonts w:ascii="Arial" w:eastAsia="Carlito" w:hAnsi="Arial" w:cs="Arial"/>
          <w:sz w:val="24"/>
          <w:szCs w:val="24"/>
        </w:rPr>
      </w:pPr>
      <w:r>
        <w:rPr>
          <w:rFonts w:ascii="Arial" w:eastAsia="Carlito" w:hAnsi="Arial" w:cs="Arial"/>
          <w:sz w:val="24"/>
          <w:szCs w:val="24"/>
        </w:rPr>
        <w:t>wartość dofinansowania nie przekracza maksymalnej kwoty oraz procentowego poziomu wsparcia określonego w Umowie o powierzenie grantu,</w:t>
      </w:r>
    </w:p>
    <w:p w14:paraId="5E406C54" w14:textId="77777777" w:rsidR="00503DF0" w:rsidRPr="00765A40" w:rsidRDefault="00E86FD9" w:rsidP="00725728">
      <w:pPr>
        <w:pStyle w:val="Tekstpodstawowyzwciciem2"/>
        <w:numPr>
          <w:ilvl w:val="1"/>
          <w:numId w:val="6"/>
        </w:numPr>
        <w:spacing w:after="0" w:line="360" w:lineRule="auto"/>
        <w:ind w:left="993" w:hanging="284"/>
        <w:contextualSpacing/>
        <w:rPr>
          <w:rFonts w:ascii="Arial" w:eastAsia="Carlito" w:hAnsi="Arial" w:cs="Arial"/>
          <w:sz w:val="24"/>
          <w:szCs w:val="24"/>
        </w:rPr>
      </w:pPr>
      <w:r>
        <w:rPr>
          <w:rFonts w:ascii="Arial" w:eastAsia="Carlito" w:hAnsi="Arial" w:cs="Arial"/>
          <w:sz w:val="24"/>
          <w:szCs w:val="24"/>
        </w:rPr>
        <w:t>nie zostały przekroczone limity wsparcia określone w Regulaminie przyznawania grantów.</w:t>
      </w:r>
    </w:p>
    <w:p w14:paraId="6888BA5D" w14:textId="77777777" w:rsidR="00503DF0" w:rsidRPr="00765A40" w:rsidRDefault="00503DF0" w:rsidP="00962C8A">
      <w:pPr>
        <w:pStyle w:val="Tekstpodstawowyzwciciem2"/>
        <w:numPr>
          <w:ilvl w:val="0"/>
          <w:numId w:val="6"/>
        </w:numPr>
        <w:tabs>
          <w:tab w:val="clear" w:pos="720"/>
          <w:tab w:val="num" w:pos="567"/>
        </w:tabs>
        <w:spacing w:after="0" w:line="360" w:lineRule="auto"/>
        <w:ind w:left="567" w:hanging="567"/>
        <w:contextualSpacing/>
        <w:rPr>
          <w:rFonts w:ascii="Arial" w:eastAsia="Carlito" w:hAnsi="Arial" w:cs="Arial"/>
          <w:sz w:val="24"/>
          <w:szCs w:val="24"/>
        </w:rPr>
      </w:pPr>
      <w:r>
        <w:rPr>
          <w:rFonts w:ascii="Arial" w:eastAsia="Carlito" w:hAnsi="Arial" w:cs="Arial"/>
          <w:sz w:val="24"/>
          <w:szCs w:val="24"/>
        </w:rPr>
        <w:t xml:space="preserve">Grant udzielany jest w formie refundacji poniesionych kosztów kwalifikowalnych. </w:t>
      </w:r>
      <w:proofErr w:type="spellStart"/>
      <w:r>
        <w:rPr>
          <w:rFonts w:ascii="Arial" w:eastAsia="Carlito" w:hAnsi="Arial" w:cs="Arial"/>
          <w:sz w:val="24"/>
          <w:szCs w:val="24"/>
        </w:rPr>
        <w:t>Grantobiorca</w:t>
      </w:r>
      <w:proofErr w:type="spellEnd"/>
      <w:r>
        <w:rPr>
          <w:rFonts w:ascii="Arial" w:eastAsia="Carlito" w:hAnsi="Arial" w:cs="Arial"/>
          <w:sz w:val="24"/>
          <w:szCs w:val="24"/>
        </w:rPr>
        <w:t xml:space="preserve"> dokonuje zapłaty za Usługę ze środków własnych, a następnie występuje o refundację na podstawie Wniosku o rozliczenie wsparcia grantowego (stanowiącego załącznik nr 11 do Regulaminu przyznawania </w:t>
      </w:r>
      <w:proofErr w:type="spellStart"/>
      <w:r>
        <w:rPr>
          <w:rFonts w:ascii="Arial" w:eastAsia="Carlito" w:hAnsi="Arial" w:cs="Arial"/>
          <w:sz w:val="24"/>
          <w:szCs w:val="24"/>
        </w:rPr>
        <w:t>garntów</w:t>
      </w:r>
      <w:proofErr w:type="spellEnd"/>
      <w:r>
        <w:rPr>
          <w:rFonts w:ascii="Arial" w:eastAsia="Carlito" w:hAnsi="Arial" w:cs="Arial"/>
          <w:sz w:val="24"/>
          <w:szCs w:val="24"/>
        </w:rPr>
        <w:t>).</w:t>
      </w:r>
    </w:p>
    <w:p w14:paraId="6062788B" w14:textId="77777777" w:rsidR="00503DF0" w:rsidRPr="00765A40" w:rsidRDefault="00503DF0" w:rsidP="00250668">
      <w:pPr>
        <w:pStyle w:val="Tekstpodstawowyzwciciem2"/>
        <w:numPr>
          <w:ilvl w:val="0"/>
          <w:numId w:val="6"/>
        </w:numPr>
        <w:tabs>
          <w:tab w:val="clear" w:pos="720"/>
          <w:tab w:val="num" w:pos="567"/>
        </w:tabs>
        <w:spacing w:after="0" w:line="360" w:lineRule="auto"/>
        <w:ind w:left="567" w:hanging="567"/>
        <w:contextualSpacing/>
        <w:rPr>
          <w:rFonts w:ascii="Arial" w:eastAsia="Carlito" w:hAnsi="Arial" w:cs="Arial"/>
          <w:sz w:val="24"/>
          <w:szCs w:val="24"/>
        </w:rPr>
      </w:pPr>
      <w:r>
        <w:rPr>
          <w:rFonts w:ascii="Arial" w:eastAsia="Carlito" w:hAnsi="Arial" w:cs="Arial"/>
          <w:sz w:val="24"/>
          <w:szCs w:val="24"/>
        </w:rPr>
        <w:t>Koszty kwalifikowalne rozliczane są na podstawie rzeczywiście poniesionych i udokumentowanych wydatków.</w:t>
      </w:r>
    </w:p>
    <w:p w14:paraId="3CB768E1" w14:textId="77777777" w:rsidR="00503DF0" w:rsidRPr="00765A40" w:rsidRDefault="00503DF0" w:rsidP="00250668">
      <w:pPr>
        <w:pStyle w:val="Tekstpodstawowyzwciciem2"/>
        <w:numPr>
          <w:ilvl w:val="0"/>
          <w:numId w:val="6"/>
        </w:numPr>
        <w:tabs>
          <w:tab w:val="clear" w:pos="720"/>
        </w:tabs>
        <w:spacing w:after="0" w:line="360" w:lineRule="auto"/>
        <w:ind w:left="567" w:hanging="567"/>
        <w:contextualSpacing/>
        <w:rPr>
          <w:rFonts w:ascii="Arial" w:eastAsia="Carlito" w:hAnsi="Arial" w:cs="Arial"/>
          <w:sz w:val="24"/>
          <w:szCs w:val="24"/>
        </w:rPr>
      </w:pPr>
      <w:r>
        <w:rPr>
          <w:rFonts w:ascii="Arial" w:eastAsia="Carlito" w:hAnsi="Arial" w:cs="Arial"/>
          <w:sz w:val="24"/>
          <w:szCs w:val="24"/>
        </w:rPr>
        <w:t xml:space="preserve">Grant przekazywany jest jednorazowo </w:t>
      </w:r>
      <w:proofErr w:type="spellStart"/>
      <w:r>
        <w:rPr>
          <w:rFonts w:ascii="Arial" w:eastAsia="Carlito" w:hAnsi="Arial" w:cs="Arial"/>
          <w:sz w:val="24"/>
          <w:szCs w:val="24"/>
        </w:rPr>
        <w:t>Grantobiorcy</w:t>
      </w:r>
      <w:proofErr w:type="spellEnd"/>
      <w:r>
        <w:rPr>
          <w:rFonts w:ascii="Arial" w:eastAsia="Carlito" w:hAnsi="Arial" w:cs="Arial"/>
          <w:sz w:val="24"/>
          <w:szCs w:val="24"/>
        </w:rPr>
        <w:t>, na podstawie Wniosku o rozliczenie wsparcia grantowego wraz z wymaganymi załącznikami, zgodnie z Regulaminem przyznawania grantów, wyłącznie w formie jednej płatności końcowej, w wysokości nieprzekraczającej kwoty grantu określonej w § 2 ust. 1 Umowy o powierzenie grantu. Nie przewiduje się płatności pośrednich ani zaliczek.</w:t>
      </w:r>
    </w:p>
    <w:p w14:paraId="633F474B" w14:textId="77777777" w:rsidR="00503DF0" w:rsidRPr="00765A40" w:rsidRDefault="00503DF0" w:rsidP="00917B37">
      <w:pPr>
        <w:pStyle w:val="Tekstpodstawowyzwciciem2"/>
        <w:numPr>
          <w:ilvl w:val="0"/>
          <w:numId w:val="6"/>
        </w:numPr>
        <w:tabs>
          <w:tab w:val="clear" w:pos="720"/>
          <w:tab w:val="num" w:pos="567"/>
        </w:tabs>
        <w:spacing w:after="0" w:line="360" w:lineRule="auto"/>
        <w:ind w:left="567" w:hanging="567"/>
        <w:contextualSpacing/>
        <w:rPr>
          <w:rFonts w:ascii="Arial" w:eastAsia="Carlito" w:hAnsi="Arial" w:cs="Arial"/>
          <w:sz w:val="24"/>
          <w:szCs w:val="24"/>
        </w:rPr>
      </w:pPr>
      <w:r>
        <w:rPr>
          <w:rFonts w:ascii="Arial" w:eastAsia="Carlito" w:hAnsi="Arial" w:cs="Arial"/>
          <w:sz w:val="24"/>
          <w:szCs w:val="24"/>
        </w:rPr>
        <w:t xml:space="preserve">Wypłata dofinansowania następuje w terminie do 7 dni roboczych od dnia następującego po dniu zatwierdzenia przez </w:t>
      </w:r>
      <w:proofErr w:type="spellStart"/>
      <w:r>
        <w:rPr>
          <w:rFonts w:ascii="Arial" w:eastAsia="Carlito" w:hAnsi="Arial" w:cs="Arial"/>
          <w:sz w:val="24"/>
          <w:szCs w:val="24"/>
        </w:rPr>
        <w:t>Grantodawcę</w:t>
      </w:r>
      <w:proofErr w:type="spellEnd"/>
      <w:r>
        <w:rPr>
          <w:rFonts w:ascii="Arial" w:eastAsia="Carlito" w:hAnsi="Arial" w:cs="Arial"/>
          <w:sz w:val="24"/>
          <w:szCs w:val="24"/>
        </w:rPr>
        <w:t xml:space="preserve"> Wniosku o rozliczenie wsparcia grantowego.</w:t>
      </w:r>
    </w:p>
    <w:p w14:paraId="0D9EF3FF" w14:textId="77777777" w:rsidR="00503DF0" w:rsidRPr="00765A40" w:rsidRDefault="00503DF0" w:rsidP="00917B37">
      <w:pPr>
        <w:pStyle w:val="Tekstpodstawowyzwciciem2"/>
        <w:numPr>
          <w:ilvl w:val="0"/>
          <w:numId w:val="6"/>
        </w:numPr>
        <w:tabs>
          <w:tab w:val="clear" w:pos="720"/>
          <w:tab w:val="num" w:pos="567"/>
        </w:tabs>
        <w:spacing w:after="0" w:line="360" w:lineRule="auto"/>
        <w:ind w:left="567" w:hanging="567"/>
        <w:contextualSpacing/>
        <w:rPr>
          <w:rFonts w:ascii="Arial" w:eastAsia="Carlito" w:hAnsi="Arial" w:cs="Arial"/>
          <w:sz w:val="24"/>
          <w:szCs w:val="24"/>
        </w:rPr>
      </w:pPr>
      <w:r>
        <w:rPr>
          <w:rFonts w:ascii="Arial" w:eastAsia="Carlito" w:hAnsi="Arial" w:cs="Arial"/>
          <w:sz w:val="24"/>
          <w:szCs w:val="24"/>
        </w:rPr>
        <w:t xml:space="preserve">Płatność przekazywana jest na rachunek bankowy </w:t>
      </w:r>
      <w:proofErr w:type="spellStart"/>
      <w:r>
        <w:rPr>
          <w:rFonts w:ascii="Arial" w:eastAsia="Carlito" w:hAnsi="Arial" w:cs="Arial"/>
          <w:sz w:val="24"/>
          <w:szCs w:val="24"/>
        </w:rPr>
        <w:t>Grantobiorcy</w:t>
      </w:r>
      <w:proofErr w:type="spellEnd"/>
      <w:r>
        <w:rPr>
          <w:rFonts w:ascii="Arial" w:eastAsia="Carlito" w:hAnsi="Arial" w:cs="Arial"/>
          <w:sz w:val="24"/>
          <w:szCs w:val="24"/>
        </w:rPr>
        <w:t xml:space="preserve"> prowadzony w PLN, wskazany w Umowie o powierzenie grantu.</w:t>
      </w:r>
    </w:p>
    <w:p w14:paraId="260338C2" w14:textId="77777777" w:rsidR="00503DF0" w:rsidRPr="00765A40" w:rsidRDefault="00503DF0" w:rsidP="00917B37">
      <w:pPr>
        <w:pStyle w:val="Tekstpodstawowyzwciciem2"/>
        <w:numPr>
          <w:ilvl w:val="0"/>
          <w:numId w:val="6"/>
        </w:numPr>
        <w:tabs>
          <w:tab w:val="clear" w:pos="720"/>
          <w:tab w:val="num" w:pos="567"/>
        </w:tabs>
        <w:spacing w:after="0" w:line="360" w:lineRule="auto"/>
        <w:ind w:left="567" w:hanging="567"/>
        <w:contextualSpacing/>
        <w:rPr>
          <w:rFonts w:ascii="Arial" w:eastAsia="Carlito" w:hAnsi="Arial" w:cs="Arial"/>
          <w:sz w:val="24"/>
          <w:szCs w:val="24"/>
        </w:rPr>
      </w:pPr>
      <w:r>
        <w:rPr>
          <w:rFonts w:ascii="Arial" w:eastAsia="Carlito" w:hAnsi="Arial" w:cs="Arial"/>
          <w:sz w:val="24"/>
          <w:szCs w:val="24"/>
        </w:rPr>
        <w:t xml:space="preserve">Rozliczanie wydatków w ramach grantu odbywa się zgodnie z Wytycznymi dotyczącymi kwalifikowalności wydatków na lata 2021–2027 — w zakresie właściwym dla </w:t>
      </w:r>
      <w:proofErr w:type="spellStart"/>
      <w:r>
        <w:rPr>
          <w:rFonts w:ascii="Arial" w:eastAsia="Carlito" w:hAnsi="Arial" w:cs="Arial"/>
          <w:sz w:val="24"/>
          <w:szCs w:val="24"/>
        </w:rPr>
        <w:t>Grantobiorców</w:t>
      </w:r>
      <w:proofErr w:type="spellEnd"/>
      <w:r>
        <w:rPr>
          <w:rFonts w:ascii="Arial" w:eastAsia="Carlito" w:hAnsi="Arial" w:cs="Arial"/>
          <w:sz w:val="24"/>
          <w:szCs w:val="24"/>
        </w:rPr>
        <w:t>, określonym w Regulaminie przyznawania grantów.</w:t>
      </w:r>
    </w:p>
    <w:p w14:paraId="64A52A04" w14:textId="77777777" w:rsidR="00503DF0" w:rsidRPr="00765A40" w:rsidRDefault="00503DF0" w:rsidP="00917B37">
      <w:pPr>
        <w:pStyle w:val="Tekstpodstawowyzwciciem2"/>
        <w:numPr>
          <w:ilvl w:val="0"/>
          <w:numId w:val="6"/>
        </w:numPr>
        <w:tabs>
          <w:tab w:val="clear" w:pos="720"/>
          <w:tab w:val="num" w:pos="567"/>
        </w:tabs>
        <w:spacing w:after="0" w:line="360" w:lineRule="auto"/>
        <w:ind w:left="567" w:hanging="567"/>
        <w:contextualSpacing/>
        <w:rPr>
          <w:rFonts w:ascii="Arial" w:eastAsia="Carlito" w:hAnsi="Arial" w:cs="Arial"/>
          <w:sz w:val="24"/>
          <w:szCs w:val="24"/>
        </w:rPr>
      </w:pPr>
      <w:r>
        <w:rPr>
          <w:rFonts w:ascii="Arial" w:eastAsia="Carlito" w:hAnsi="Arial" w:cs="Arial"/>
          <w:sz w:val="24"/>
          <w:szCs w:val="24"/>
        </w:rPr>
        <w:t>Dokumentami rozliczeniowymi są w szczególności:</w:t>
      </w:r>
    </w:p>
    <w:p w14:paraId="2F49B67E" w14:textId="77777777" w:rsidR="006A157F" w:rsidRPr="00765A40" w:rsidRDefault="006A157F" w:rsidP="00725728">
      <w:pPr>
        <w:numPr>
          <w:ilvl w:val="0"/>
          <w:numId w:val="34"/>
        </w:numPr>
        <w:spacing w:after="0" w:line="360" w:lineRule="auto"/>
        <w:ind w:right="340"/>
        <w:rPr>
          <w:rFonts w:ascii="Arial" w:hAnsi="Arial" w:cs="Arial"/>
          <w:sz w:val="24"/>
          <w:szCs w:val="24"/>
        </w:rPr>
      </w:pPr>
      <w:r>
        <w:rPr>
          <w:rFonts w:ascii="Arial" w:hAnsi="Arial" w:cs="Arial"/>
          <w:sz w:val="24"/>
          <w:szCs w:val="24"/>
        </w:rPr>
        <w:t>faktury lub rachunki lub inne równoważne dowody księgowe potwierdzające realizację usługi,</w:t>
      </w:r>
    </w:p>
    <w:p w14:paraId="39EACDD9" w14:textId="77777777" w:rsidR="006A157F" w:rsidRPr="00765A40" w:rsidRDefault="006A157F" w:rsidP="00725728">
      <w:pPr>
        <w:numPr>
          <w:ilvl w:val="0"/>
          <w:numId w:val="34"/>
        </w:numPr>
        <w:spacing w:after="0" w:line="360" w:lineRule="auto"/>
        <w:ind w:right="340"/>
        <w:rPr>
          <w:rFonts w:ascii="Arial" w:hAnsi="Arial" w:cs="Arial"/>
          <w:sz w:val="24"/>
          <w:szCs w:val="24"/>
        </w:rPr>
      </w:pPr>
      <w:r>
        <w:rPr>
          <w:rFonts w:ascii="Arial" w:hAnsi="Arial" w:cs="Arial"/>
          <w:sz w:val="24"/>
          <w:szCs w:val="24"/>
        </w:rPr>
        <w:t>dokument potwierdzający dokonanie płatności za zakup usługi lub jego kopia,</w:t>
      </w:r>
    </w:p>
    <w:p w14:paraId="7FE7E202" w14:textId="4DE8586C" w:rsidR="006A157F" w:rsidRPr="00765A40" w:rsidRDefault="006A157F" w:rsidP="00725728">
      <w:pPr>
        <w:numPr>
          <w:ilvl w:val="0"/>
          <w:numId w:val="34"/>
        </w:numPr>
        <w:spacing w:after="0" w:line="360" w:lineRule="auto"/>
        <w:ind w:right="340"/>
        <w:rPr>
          <w:rFonts w:ascii="Arial" w:hAnsi="Arial" w:cs="Arial"/>
          <w:sz w:val="24"/>
          <w:szCs w:val="24"/>
        </w:rPr>
      </w:pPr>
      <w:r>
        <w:rPr>
          <w:rFonts w:ascii="Arial" w:hAnsi="Arial" w:cs="Arial"/>
          <w:sz w:val="24"/>
          <w:szCs w:val="24"/>
        </w:rPr>
        <w:lastRenderedPageBreak/>
        <w:t>inne dokumenty potwierdzające rzeczywiste poniesienie wydatków (wraz z potwierdzeniem dokonania za nie</w:t>
      </w:r>
      <w:r w:rsidR="00404DB4">
        <w:rPr>
          <w:rFonts w:ascii="Arial" w:hAnsi="Arial" w:cs="Arial"/>
          <w:sz w:val="24"/>
          <w:szCs w:val="24"/>
        </w:rPr>
        <w:t xml:space="preserve"> </w:t>
      </w:r>
      <w:r>
        <w:rPr>
          <w:rFonts w:ascii="Arial" w:hAnsi="Arial" w:cs="Arial"/>
          <w:sz w:val="24"/>
          <w:szCs w:val="24"/>
        </w:rPr>
        <w:t>płatności) związanych z osiągnięciem celu udzielonego grantu,</w:t>
      </w:r>
    </w:p>
    <w:p w14:paraId="7DD6614E" w14:textId="77777777" w:rsidR="006A157F" w:rsidRPr="00765A40" w:rsidRDefault="006A157F" w:rsidP="00725728">
      <w:pPr>
        <w:numPr>
          <w:ilvl w:val="0"/>
          <w:numId w:val="34"/>
        </w:numPr>
        <w:spacing w:after="0" w:line="360" w:lineRule="auto"/>
        <w:ind w:right="340"/>
        <w:rPr>
          <w:rFonts w:ascii="Arial" w:hAnsi="Arial" w:cs="Arial"/>
          <w:sz w:val="24"/>
          <w:szCs w:val="24"/>
        </w:rPr>
      </w:pPr>
      <w:r>
        <w:rPr>
          <w:rFonts w:ascii="Arial" w:hAnsi="Arial" w:cs="Arial"/>
          <w:sz w:val="24"/>
          <w:szCs w:val="24"/>
        </w:rPr>
        <w:t>raport potwierdzający uzyskany efekt realizacji grantu określony we wniosku grantowym,</w:t>
      </w:r>
    </w:p>
    <w:p w14:paraId="245FF3D6" w14:textId="77777777" w:rsidR="006A157F" w:rsidRPr="00765A40" w:rsidRDefault="006A157F" w:rsidP="00725728">
      <w:pPr>
        <w:numPr>
          <w:ilvl w:val="0"/>
          <w:numId w:val="34"/>
        </w:numPr>
        <w:spacing w:after="0" w:line="360" w:lineRule="auto"/>
        <w:ind w:right="340"/>
        <w:rPr>
          <w:rFonts w:ascii="Arial" w:hAnsi="Arial" w:cs="Arial"/>
          <w:sz w:val="24"/>
          <w:szCs w:val="24"/>
        </w:rPr>
      </w:pPr>
      <w:r>
        <w:rPr>
          <w:rFonts w:ascii="Arial" w:hAnsi="Arial" w:cs="Arial"/>
          <w:sz w:val="24"/>
          <w:szCs w:val="24"/>
        </w:rPr>
        <w:t xml:space="preserve">dokumenty potwierdzające spełnienie wymogów w zakresie działań </w:t>
      </w:r>
      <w:proofErr w:type="spellStart"/>
      <w:r>
        <w:rPr>
          <w:rFonts w:ascii="Arial" w:hAnsi="Arial" w:cs="Arial"/>
          <w:sz w:val="24"/>
          <w:szCs w:val="24"/>
        </w:rPr>
        <w:t>informacyjno</w:t>
      </w:r>
      <w:proofErr w:type="spellEnd"/>
      <w:r>
        <w:rPr>
          <w:rFonts w:ascii="Arial" w:hAnsi="Arial" w:cs="Arial"/>
          <w:sz w:val="24"/>
          <w:szCs w:val="24"/>
        </w:rPr>
        <w:t xml:space="preserve"> – promocyjnych.</w:t>
      </w:r>
    </w:p>
    <w:p w14:paraId="101A0E05" w14:textId="20CD1427" w:rsidR="00503DF0" w:rsidRPr="00765A40" w:rsidRDefault="00FD0CF7" w:rsidP="00917B37">
      <w:pPr>
        <w:pStyle w:val="Tekstpodstawowyzwciciem2"/>
        <w:numPr>
          <w:ilvl w:val="0"/>
          <w:numId w:val="7"/>
        </w:numPr>
        <w:tabs>
          <w:tab w:val="clear" w:pos="698"/>
          <w:tab w:val="num" w:pos="567"/>
        </w:tabs>
        <w:spacing w:after="0" w:line="360" w:lineRule="auto"/>
        <w:ind w:left="567" w:hanging="567"/>
        <w:contextualSpacing/>
        <w:rPr>
          <w:rFonts w:ascii="Arial" w:eastAsia="Carlito" w:hAnsi="Arial" w:cs="Arial"/>
          <w:sz w:val="24"/>
          <w:szCs w:val="24"/>
        </w:rPr>
      </w:pPr>
      <w:r>
        <w:rPr>
          <w:rFonts w:ascii="Arial" w:eastAsia="Carlito" w:hAnsi="Arial" w:cs="Arial"/>
          <w:sz w:val="24"/>
          <w:szCs w:val="24"/>
        </w:rPr>
        <w:t xml:space="preserve">Wniosek o rozliczenie wsparcia grantowego oraz ewentualne kopie dokumentów rozliczeniowych muszą być podpisane kwalifikowanym podpisem </w:t>
      </w:r>
      <w:r w:rsidR="00053C56">
        <w:rPr>
          <w:rFonts w:ascii="Arial" w:eastAsia="Carlito" w:hAnsi="Arial" w:cs="Arial"/>
          <w:sz w:val="24"/>
          <w:szCs w:val="24"/>
        </w:rPr>
        <w:t>zaufanym</w:t>
      </w:r>
      <w:r>
        <w:rPr>
          <w:rFonts w:ascii="Arial" w:eastAsia="Carlito" w:hAnsi="Arial" w:cs="Arial"/>
          <w:sz w:val="24"/>
          <w:szCs w:val="24"/>
        </w:rPr>
        <w:t xml:space="preserve"> przez osoby uprawnione do reprezentacji </w:t>
      </w:r>
      <w:proofErr w:type="spellStart"/>
      <w:r>
        <w:rPr>
          <w:rFonts w:ascii="Arial" w:eastAsia="Carlito" w:hAnsi="Arial" w:cs="Arial"/>
          <w:sz w:val="24"/>
          <w:szCs w:val="24"/>
        </w:rPr>
        <w:t>Grantobiorcy</w:t>
      </w:r>
      <w:proofErr w:type="spellEnd"/>
      <w:r>
        <w:rPr>
          <w:rFonts w:ascii="Arial" w:eastAsia="Carlito" w:hAnsi="Arial" w:cs="Arial"/>
          <w:sz w:val="24"/>
          <w:szCs w:val="24"/>
        </w:rPr>
        <w:t xml:space="preserve"> zgodnie z dokumentami rejestrowymi lub pełnomocnictwem.</w:t>
      </w:r>
    </w:p>
    <w:p w14:paraId="52988EE9" w14:textId="77777777" w:rsidR="005A1CE1" w:rsidRPr="00765A40" w:rsidRDefault="005A1CE1" w:rsidP="00F677FA">
      <w:pPr>
        <w:pStyle w:val="Akapitzlist"/>
        <w:widowControl w:val="0"/>
        <w:numPr>
          <w:ilvl w:val="0"/>
          <w:numId w:val="7"/>
        </w:numPr>
        <w:tabs>
          <w:tab w:val="clear" w:pos="698"/>
        </w:tabs>
        <w:autoSpaceDE w:val="0"/>
        <w:autoSpaceDN w:val="0"/>
        <w:spacing w:after="0" w:line="360" w:lineRule="auto"/>
        <w:ind w:left="567" w:right="340" w:hanging="567"/>
        <w:contextualSpacing w:val="0"/>
        <w:rPr>
          <w:rFonts w:ascii="Arial" w:hAnsi="Arial" w:cs="Arial"/>
          <w:sz w:val="24"/>
          <w:szCs w:val="24"/>
        </w:rPr>
      </w:pPr>
      <w:r>
        <w:rPr>
          <w:rFonts w:ascii="Arial" w:hAnsi="Arial" w:cs="Arial"/>
          <w:sz w:val="24"/>
          <w:szCs w:val="24"/>
        </w:rPr>
        <w:t xml:space="preserve">Obowiązek podpisu elektronicznego </w:t>
      </w:r>
      <w:proofErr w:type="spellStart"/>
      <w:r>
        <w:rPr>
          <w:rFonts w:ascii="Arial" w:hAnsi="Arial" w:cs="Arial"/>
          <w:sz w:val="24"/>
          <w:szCs w:val="24"/>
        </w:rPr>
        <w:t>Grantobiorcy</w:t>
      </w:r>
      <w:proofErr w:type="spellEnd"/>
      <w:r>
        <w:rPr>
          <w:rFonts w:ascii="Arial" w:hAnsi="Arial" w:cs="Arial"/>
          <w:sz w:val="24"/>
          <w:szCs w:val="24"/>
        </w:rPr>
        <w:t xml:space="preserve"> nie dotyczy dokumentów księgowych i dowodów płatności stanowiących załączniki do wniosku o rozliczenie wsparcia grantowego, w szczególności faktur, rachunków, potwierdzeń przelewów oraz innych dowodów poniesienia wydatku.</w:t>
      </w:r>
    </w:p>
    <w:p w14:paraId="41AF6A38" w14:textId="77777777" w:rsidR="00503DF0" w:rsidRPr="00765A40" w:rsidRDefault="00503DF0" w:rsidP="00F677FA">
      <w:pPr>
        <w:pStyle w:val="Tekstpodstawowyzwciciem2"/>
        <w:numPr>
          <w:ilvl w:val="0"/>
          <w:numId w:val="7"/>
        </w:numPr>
        <w:tabs>
          <w:tab w:val="clear" w:pos="698"/>
          <w:tab w:val="num" w:pos="567"/>
        </w:tabs>
        <w:spacing w:after="0" w:line="360" w:lineRule="auto"/>
        <w:ind w:left="567" w:hanging="567"/>
        <w:contextualSpacing/>
        <w:rPr>
          <w:rFonts w:ascii="Arial" w:eastAsia="Carlito" w:hAnsi="Arial" w:cs="Arial"/>
          <w:sz w:val="24"/>
          <w:szCs w:val="24"/>
        </w:rPr>
      </w:pPr>
      <w:proofErr w:type="spellStart"/>
      <w:r>
        <w:rPr>
          <w:rFonts w:ascii="Arial" w:eastAsia="Carlito" w:hAnsi="Arial" w:cs="Arial"/>
          <w:sz w:val="24"/>
          <w:szCs w:val="24"/>
        </w:rPr>
        <w:t>Grantobiorca</w:t>
      </w:r>
      <w:proofErr w:type="spellEnd"/>
      <w:r>
        <w:rPr>
          <w:rFonts w:ascii="Arial" w:eastAsia="Carlito" w:hAnsi="Arial" w:cs="Arial"/>
          <w:sz w:val="24"/>
          <w:szCs w:val="24"/>
        </w:rPr>
        <w:t xml:space="preserve"> zobowiązany jest złożyć kompletny Wniosek o rozliczenie wsparcia grantowego w terminie do 10 dni roboczych od dnia zakończenia realizacji Usługi.</w:t>
      </w:r>
    </w:p>
    <w:p w14:paraId="018ABD90" w14:textId="67643CB3" w:rsidR="006A157F" w:rsidRPr="00765A40" w:rsidRDefault="006A157F" w:rsidP="00F677FA">
      <w:pPr>
        <w:pStyle w:val="Akapitzlist"/>
        <w:widowControl w:val="0"/>
        <w:numPr>
          <w:ilvl w:val="0"/>
          <w:numId w:val="7"/>
        </w:numPr>
        <w:autoSpaceDE w:val="0"/>
        <w:autoSpaceDN w:val="0"/>
        <w:spacing w:after="0" w:line="360" w:lineRule="auto"/>
        <w:ind w:left="567" w:right="340" w:hanging="567"/>
        <w:contextualSpacing w:val="0"/>
        <w:rPr>
          <w:rFonts w:ascii="Arial" w:hAnsi="Arial" w:cs="Arial"/>
          <w:sz w:val="24"/>
          <w:szCs w:val="24"/>
        </w:rPr>
      </w:pPr>
      <w:r>
        <w:rPr>
          <w:rFonts w:ascii="Arial" w:hAnsi="Arial" w:cs="Arial"/>
          <w:sz w:val="24"/>
          <w:szCs w:val="24"/>
        </w:rPr>
        <w:t xml:space="preserve">W przypadku stwierdzenia przez </w:t>
      </w:r>
      <w:proofErr w:type="spellStart"/>
      <w:r>
        <w:rPr>
          <w:rFonts w:ascii="Arial" w:hAnsi="Arial" w:cs="Arial"/>
          <w:sz w:val="24"/>
          <w:szCs w:val="24"/>
        </w:rPr>
        <w:t>Grantodawcę</w:t>
      </w:r>
      <w:proofErr w:type="spellEnd"/>
      <w:r>
        <w:rPr>
          <w:rFonts w:ascii="Arial" w:hAnsi="Arial" w:cs="Arial"/>
          <w:sz w:val="24"/>
          <w:szCs w:val="24"/>
        </w:rPr>
        <w:t xml:space="preserve">   braków   formalnych   lub   niezgodności w dokumentach, </w:t>
      </w:r>
      <w:proofErr w:type="spellStart"/>
      <w:r>
        <w:rPr>
          <w:rFonts w:ascii="Arial" w:hAnsi="Arial" w:cs="Arial"/>
          <w:sz w:val="24"/>
          <w:szCs w:val="24"/>
        </w:rPr>
        <w:t>Grantobiorca</w:t>
      </w:r>
      <w:proofErr w:type="spellEnd"/>
      <w:r>
        <w:rPr>
          <w:rFonts w:ascii="Arial" w:hAnsi="Arial" w:cs="Arial"/>
          <w:sz w:val="24"/>
          <w:szCs w:val="24"/>
        </w:rPr>
        <w:t xml:space="preserve"> ma obowiązek poprawić dokumenty/uzupełnić brakujące informacje lub złożyć stosowne wyjaśnienia w terminie </w:t>
      </w:r>
      <w:bookmarkStart w:id="2" w:name="_Hlk177632573"/>
      <w:r>
        <w:rPr>
          <w:rFonts w:ascii="Arial" w:hAnsi="Arial" w:cs="Arial"/>
          <w:sz w:val="24"/>
          <w:szCs w:val="24"/>
        </w:rPr>
        <w:t xml:space="preserve">7 dni roboczych licząc od dnia następującego po dniu przekazania wezwania przez </w:t>
      </w:r>
      <w:proofErr w:type="spellStart"/>
      <w:r>
        <w:rPr>
          <w:rFonts w:ascii="Arial" w:hAnsi="Arial" w:cs="Arial"/>
          <w:sz w:val="24"/>
          <w:szCs w:val="24"/>
        </w:rPr>
        <w:t>Grantodawcę</w:t>
      </w:r>
      <w:proofErr w:type="spellEnd"/>
      <w:r>
        <w:rPr>
          <w:rFonts w:ascii="Arial" w:hAnsi="Arial" w:cs="Arial"/>
          <w:sz w:val="24"/>
          <w:szCs w:val="24"/>
        </w:rPr>
        <w:t>.</w:t>
      </w:r>
      <w:bookmarkEnd w:id="2"/>
    </w:p>
    <w:p w14:paraId="42970146" w14:textId="77777777" w:rsidR="00503DF0" w:rsidRPr="00765A40" w:rsidRDefault="00503DF0" w:rsidP="00CE438B">
      <w:pPr>
        <w:pStyle w:val="Tekstpodstawowyzwciciem2"/>
        <w:numPr>
          <w:ilvl w:val="0"/>
          <w:numId w:val="7"/>
        </w:numPr>
        <w:tabs>
          <w:tab w:val="clear" w:pos="698"/>
        </w:tabs>
        <w:spacing w:after="0" w:line="360" w:lineRule="auto"/>
        <w:ind w:left="567" w:hanging="567"/>
        <w:contextualSpacing/>
        <w:rPr>
          <w:rFonts w:ascii="Arial" w:eastAsia="Carlito" w:hAnsi="Arial" w:cs="Arial"/>
          <w:sz w:val="24"/>
          <w:szCs w:val="24"/>
        </w:rPr>
      </w:pPr>
      <w:r>
        <w:rPr>
          <w:rFonts w:ascii="Arial" w:eastAsia="Carlito" w:hAnsi="Arial" w:cs="Arial"/>
          <w:sz w:val="24"/>
          <w:szCs w:val="24"/>
        </w:rPr>
        <w:t>Nieuzupełnienie dokumentów lub brak wyjaśnień w wyznaczonym terminie może skutkować odmową wypłaty grantu oraz rozwiązaniem Umowy o powierzenie grantu.</w:t>
      </w:r>
    </w:p>
    <w:p w14:paraId="3618AA9B" w14:textId="77777777" w:rsidR="00503DF0" w:rsidRPr="00765A40" w:rsidRDefault="00503DF0" w:rsidP="002658A9">
      <w:pPr>
        <w:pStyle w:val="Tekstpodstawowyzwciciem2"/>
        <w:numPr>
          <w:ilvl w:val="0"/>
          <w:numId w:val="7"/>
        </w:numPr>
        <w:tabs>
          <w:tab w:val="clear" w:pos="698"/>
          <w:tab w:val="num" w:pos="567"/>
        </w:tabs>
        <w:spacing w:after="0" w:line="360" w:lineRule="auto"/>
        <w:ind w:left="567" w:hanging="567"/>
        <w:contextualSpacing/>
        <w:rPr>
          <w:rFonts w:ascii="Arial" w:eastAsia="Carlito" w:hAnsi="Arial" w:cs="Arial"/>
          <w:sz w:val="24"/>
          <w:szCs w:val="24"/>
        </w:rPr>
      </w:pPr>
      <w:proofErr w:type="spellStart"/>
      <w:r>
        <w:rPr>
          <w:rFonts w:ascii="Arial" w:eastAsia="Carlito" w:hAnsi="Arial" w:cs="Arial"/>
          <w:sz w:val="24"/>
          <w:szCs w:val="24"/>
        </w:rPr>
        <w:t>Grantodawca</w:t>
      </w:r>
      <w:proofErr w:type="spellEnd"/>
      <w:r>
        <w:rPr>
          <w:rFonts w:ascii="Arial" w:eastAsia="Carlito" w:hAnsi="Arial" w:cs="Arial"/>
          <w:sz w:val="24"/>
          <w:szCs w:val="24"/>
        </w:rPr>
        <w:t xml:space="preserve"> dokonuje weryfikacji dokumentów rozliczeniowych w terminie do 30 dni roboczych od dnia złożenia kompletnej dokumentacji.</w:t>
      </w:r>
    </w:p>
    <w:p w14:paraId="6B55C8E2" w14:textId="77777777" w:rsidR="00503DF0" w:rsidRPr="00765A40" w:rsidRDefault="00503DF0" w:rsidP="00B601CE">
      <w:pPr>
        <w:pStyle w:val="Tekstpodstawowyzwciciem2"/>
        <w:numPr>
          <w:ilvl w:val="0"/>
          <w:numId w:val="7"/>
        </w:numPr>
        <w:tabs>
          <w:tab w:val="clear" w:pos="698"/>
          <w:tab w:val="num" w:pos="567"/>
        </w:tabs>
        <w:spacing w:after="0" w:line="360" w:lineRule="auto"/>
        <w:ind w:left="567" w:hanging="567"/>
        <w:contextualSpacing/>
        <w:rPr>
          <w:rFonts w:ascii="Arial" w:eastAsia="Carlito" w:hAnsi="Arial" w:cs="Arial"/>
          <w:sz w:val="24"/>
          <w:szCs w:val="24"/>
        </w:rPr>
      </w:pPr>
      <w:r>
        <w:rPr>
          <w:rFonts w:ascii="Arial" w:eastAsia="Carlito" w:hAnsi="Arial" w:cs="Arial"/>
          <w:sz w:val="24"/>
          <w:szCs w:val="24"/>
        </w:rPr>
        <w:t xml:space="preserve">Koszty niekwalifikowalne ponosi </w:t>
      </w:r>
      <w:proofErr w:type="spellStart"/>
      <w:r>
        <w:rPr>
          <w:rFonts w:ascii="Arial" w:eastAsia="Carlito" w:hAnsi="Arial" w:cs="Arial"/>
          <w:sz w:val="24"/>
          <w:szCs w:val="24"/>
        </w:rPr>
        <w:t>Grantobiorca</w:t>
      </w:r>
      <w:proofErr w:type="spellEnd"/>
      <w:r>
        <w:rPr>
          <w:rFonts w:ascii="Arial" w:eastAsia="Carlito" w:hAnsi="Arial" w:cs="Arial"/>
          <w:sz w:val="24"/>
          <w:szCs w:val="24"/>
        </w:rPr>
        <w:t>.</w:t>
      </w:r>
    </w:p>
    <w:p w14:paraId="5508785E" w14:textId="77777777" w:rsidR="00503DF0" w:rsidRPr="00765A40" w:rsidRDefault="00503DF0" w:rsidP="00B601CE">
      <w:pPr>
        <w:pStyle w:val="Tekstpodstawowyzwciciem2"/>
        <w:numPr>
          <w:ilvl w:val="0"/>
          <w:numId w:val="7"/>
        </w:numPr>
        <w:tabs>
          <w:tab w:val="clear" w:pos="698"/>
          <w:tab w:val="num" w:pos="567"/>
        </w:tabs>
        <w:spacing w:after="0" w:line="360" w:lineRule="auto"/>
        <w:ind w:left="567" w:hanging="567"/>
        <w:contextualSpacing/>
        <w:rPr>
          <w:rFonts w:ascii="Arial" w:eastAsia="Carlito" w:hAnsi="Arial" w:cs="Arial"/>
          <w:sz w:val="24"/>
          <w:szCs w:val="24"/>
        </w:rPr>
      </w:pPr>
      <w:proofErr w:type="spellStart"/>
      <w:r>
        <w:rPr>
          <w:rFonts w:ascii="Arial" w:eastAsia="Carlito" w:hAnsi="Arial" w:cs="Arial"/>
          <w:sz w:val="24"/>
          <w:szCs w:val="24"/>
        </w:rPr>
        <w:t>Grantodawca</w:t>
      </w:r>
      <w:proofErr w:type="spellEnd"/>
      <w:r>
        <w:rPr>
          <w:rFonts w:ascii="Arial" w:eastAsia="Carlito" w:hAnsi="Arial" w:cs="Arial"/>
          <w:sz w:val="24"/>
          <w:szCs w:val="24"/>
        </w:rPr>
        <w:t xml:space="preserve"> może odmówić zatwierdzenia rozliczenia w przypadku:</w:t>
      </w:r>
    </w:p>
    <w:p w14:paraId="40FE8823" w14:textId="77777777" w:rsidR="00503DF0" w:rsidRPr="00765A40" w:rsidRDefault="00503DF0" w:rsidP="00725728">
      <w:pPr>
        <w:pStyle w:val="Tekstpodstawowyzwciciem2"/>
        <w:numPr>
          <w:ilvl w:val="0"/>
          <w:numId w:val="9"/>
        </w:numPr>
        <w:spacing w:after="0" w:line="360" w:lineRule="auto"/>
        <w:ind w:hanging="357"/>
        <w:contextualSpacing/>
        <w:rPr>
          <w:rFonts w:ascii="Arial" w:eastAsia="Carlito" w:hAnsi="Arial" w:cs="Arial"/>
          <w:sz w:val="24"/>
          <w:szCs w:val="24"/>
        </w:rPr>
      </w:pPr>
      <w:r>
        <w:rPr>
          <w:rFonts w:ascii="Arial" w:eastAsia="Carlito" w:hAnsi="Arial" w:cs="Arial"/>
          <w:sz w:val="24"/>
          <w:szCs w:val="24"/>
        </w:rPr>
        <w:t>braku wymaganych dokumentów,</w:t>
      </w:r>
    </w:p>
    <w:p w14:paraId="7FB98652" w14:textId="77777777" w:rsidR="00503DF0" w:rsidRPr="00765A40" w:rsidRDefault="00503DF0" w:rsidP="00725728">
      <w:pPr>
        <w:pStyle w:val="Tekstpodstawowyzwciciem2"/>
        <w:numPr>
          <w:ilvl w:val="0"/>
          <w:numId w:val="9"/>
        </w:numPr>
        <w:spacing w:after="0" w:line="360" w:lineRule="auto"/>
        <w:ind w:hanging="357"/>
        <w:contextualSpacing/>
        <w:rPr>
          <w:rFonts w:ascii="Arial" w:eastAsia="Carlito" w:hAnsi="Arial" w:cs="Arial"/>
          <w:sz w:val="24"/>
          <w:szCs w:val="24"/>
        </w:rPr>
      </w:pPr>
      <w:r>
        <w:rPr>
          <w:rFonts w:ascii="Arial" w:eastAsia="Carlito" w:hAnsi="Arial" w:cs="Arial"/>
          <w:sz w:val="24"/>
          <w:szCs w:val="24"/>
        </w:rPr>
        <w:t>braku potwierdzenia zapłaty,</w:t>
      </w:r>
    </w:p>
    <w:p w14:paraId="0B62EF4E" w14:textId="77777777" w:rsidR="00503DF0" w:rsidRPr="00765A40" w:rsidRDefault="00503DF0" w:rsidP="00725728">
      <w:pPr>
        <w:pStyle w:val="Tekstpodstawowyzwciciem2"/>
        <w:numPr>
          <w:ilvl w:val="0"/>
          <w:numId w:val="9"/>
        </w:numPr>
        <w:spacing w:after="0" w:line="360" w:lineRule="auto"/>
        <w:ind w:hanging="357"/>
        <w:contextualSpacing/>
        <w:rPr>
          <w:rFonts w:ascii="Arial" w:eastAsia="Carlito" w:hAnsi="Arial" w:cs="Arial"/>
          <w:sz w:val="24"/>
          <w:szCs w:val="24"/>
        </w:rPr>
      </w:pPr>
      <w:r>
        <w:rPr>
          <w:rFonts w:ascii="Arial" w:eastAsia="Carlito" w:hAnsi="Arial" w:cs="Arial"/>
          <w:sz w:val="24"/>
          <w:szCs w:val="24"/>
        </w:rPr>
        <w:t>braku raportu z efektu realizacji Usługi,</w:t>
      </w:r>
    </w:p>
    <w:p w14:paraId="6D832C05" w14:textId="77777777" w:rsidR="009217ED" w:rsidRPr="00765A40" w:rsidRDefault="008A19FD" w:rsidP="00725728">
      <w:pPr>
        <w:pStyle w:val="Tekstpodstawowyzwciciem2"/>
        <w:numPr>
          <w:ilvl w:val="0"/>
          <w:numId w:val="9"/>
        </w:numPr>
        <w:spacing w:after="0" w:line="360" w:lineRule="auto"/>
        <w:ind w:hanging="357"/>
        <w:contextualSpacing/>
        <w:rPr>
          <w:rFonts w:ascii="Arial" w:eastAsia="Carlito" w:hAnsi="Arial" w:cs="Arial"/>
          <w:sz w:val="24"/>
          <w:szCs w:val="24"/>
        </w:rPr>
      </w:pPr>
      <w:r>
        <w:rPr>
          <w:rFonts w:ascii="Arial" w:eastAsia="Carlito" w:hAnsi="Arial" w:cs="Arial"/>
          <w:sz w:val="24"/>
          <w:szCs w:val="24"/>
        </w:rPr>
        <w:t>usługa jest niezgodna z założeniami określonymi w Karcie usługi akredytowanej Instytucji Otoczenia Biznesu (IOB),</w:t>
      </w:r>
    </w:p>
    <w:p w14:paraId="5C3CADDB" w14:textId="77777777" w:rsidR="00503DF0" w:rsidRPr="00765A40" w:rsidRDefault="00503DF0" w:rsidP="00725728">
      <w:pPr>
        <w:pStyle w:val="Tekstpodstawowyzwciciem2"/>
        <w:numPr>
          <w:ilvl w:val="0"/>
          <w:numId w:val="9"/>
        </w:numPr>
        <w:spacing w:after="0" w:line="360" w:lineRule="auto"/>
        <w:ind w:hanging="357"/>
        <w:contextualSpacing/>
        <w:rPr>
          <w:rFonts w:ascii="Arial" w:eastAsia="Carlito" w:hAnsi="Arial" w:cs="Arial"/>
          <w:sz w:val="24"/>
          <w:szCs w:val="24"/>
        </w:rPr>
      </w:pPr>
      <w:r>
        <w:rPr>
          <w:rFonts w:ascii="Arial" w:eastAsia="Carlito" w:hAnsi="Arial" w:cs="Arial"/>
          <w:sz w:val="24"/>
          <w:szCs w:val="24"/>
        </w:rPr>
        <w:t>uniemożliwienia kontroli,</w:t>
      </w:r>
    </w:p>
    <w:p w14:paraId="1EE69615" w14:textId="77777777" w:rsidR="00503DF0" w:rsidRPr="00765A40" w:rsidRDefault="00B62248" w:rsidP="00725728">
      <w:pPr>
        <w:pStyle w:val="Tekstpodstawowyzwciciem2"/>
        <w:numPr>
          <w:ilvl w:val="0"/>
          <w:numId w:val="9"/>
        </w:numPr>
        <w:spacing w:after="0" w:line="360" w:lineRule="auto"/>
        <w:ind w:hanging="357"/>
        <w:contextualSpacing/>
        <w:rPr>
          <w:rFonts w:ascii="Arial" w:eastAsia="Carlito" w:hAnsi="Arial" w:cs="Arial"/>
          <w:sz w:val="24"/>
          <w:szCs w:val="24"/>
        </w:rPr>
      </w:pPr>
      <w:r>
        <w:rPr>
          <w:rFonts w:ascii="Arial" w:eastAsia="Carlito" w:hAnsi="Arial" w:cs="Arial"/>
          <w:sz w:val="24"/>
          <w:szCs w:val="24"/>
        </w:rPr>
        <w:lastRenderedPageBreak/>
        <w:t>wniosku instytucji kontrolnych,</w:t>
      </w:r>
    </w:p>
    <w:p w14:paraId="0F187035" w14:textId="77777777" w:rsidR="009217ED" w:rsidRPr="00765A40" w:rsidRDefault="009217ED" w:rsidP="00725728">
      <w:pPr>
        <w:pStyle w:val="Tekstpodstawowyzwciciem2"/>
        <w:numPr>
          <w:ilvl w:val="0"/>
          <w:numId w:val="9"/>
        </w:numPr>
        <w:spacing w:after="0" w:line="360" w:lineRule="auto"/>
        <w:ind w:hanging="357"/>
        <w:contextualSpacing/>
        <w:rPr>
          <w:rFonts w:ascii="Arial" w:eastAsia="Carlito" w:hAnsi="Arial" w:cs="Arial"/>
          <w:sz w:val="24"/>
          <w:szCs w:val="24"/>
        </w:rPr>
      </w:pPr>
      <w:r>
        <w:rPr>
          <w:rFonts w:ascii="Arial" w:eastAsia="Carlito" w:hAnsi="Arial" w:cs="Arial"/>
          <w:sz w:val="24"/>
          <w:szCs w:val="24"/>
        </w:rPr>
        <w:t>przedłożenia dokumentów, z których wynika niezgodność z założeniami projektu,</w:t>
      </w:r>
    </w:p>
    <w:p w14:paraId="05E57D0A" w14:textId="77777777" w:rsidR="008A7E9A" w:rsidRDefault="00060DE4" w:rsidP="00725728">
      <w:pPr>
        <w:pStyle w:val="Tekstpodstawowyzwciciem2"/>
        <w:numPr>
          <w:ilvl w:val="0"/>
          <w:numId w:val="9"/>
        </w:numPr>
        <w:spacing w:after="0" w:line="360" w:lineRule="auto"/>
        <w:ind w:hanging="357"/>
        <w:contextualSpacing/>
        <w:rPr>
          <w:rFonts w:ascii="Arial" w:eastAsia="Carlito" w:hAnsi="Arial" w:cs="Arial"/>
          <w:sz w:val="24"/>
          <w:szCs w:val="24"/>
        </w:rPr>
      </w:pPr>
      <w:r>
        <w:rPr>
          <w:rFonts w:ascii="Arial" w:eastAsia="Carlito" w:hAnsi="Arial" w:cs="Arial"/>
          <w:sz w:val="24"/>
          <w:szCs w:val="24"/>
        </w:rPr>
        <w:t>stwierdzenia na etapie rozliczenia, że nie zostały spełnione warunki udziału w naborze lub kryteria bezwzględne, o których mowa w § 4 ust. 5 Regulaminu przyznawania grantów oraz w Załączniku nr 2 do Regulaminu – Kryteria formalno-merytoryczne wyboru grantów, których spełnienie stanowiło warunek uzyskania pozytywnej oceny wniosku</w:t>
      </w:r>
      <w:r w:rsidR="008A7E9A">
        <w:rPr>
          <w:rFonts w:ascii="Arial" w:eastAsia="Carlito" w:hAnsi="Arial" w:cs="Arial"/>
          <w:sz w:val="24"/>
          <w:szCs w:val="24"/>
        </w:rPr>
        <w:t>,</w:t>
      </w:r>
    </w:p>
    <w:p w14:paraId="37956D28" w14:textId="04C98E29" w:rsidR="00060DE4" w:rsidRPr="00765A40" w:rsidRDefault="008A7E9A" w:rsidP="00725728">
      <w:pPr>
        <w:pStyle w:val="Tekstpodstawowyzwciciem2"/>
        <w:numPr>
          <w:ilvl w:val="0"/>
          <w:numId w:val="9"/>
        </w:numPr>
        <w:spacing w:after="0" w:line="360" w:lineRule="auto"/>
        <w:ind w:hanging="357"/>
        <w:contextualSpacing/>
        <w:rPr>
          <w:rFonts w:ascii="Arial" w:eastAsia="Carlito" w:hAnsi="Arial" w:cs="Arial"/>
          <w:sz w:val="24"/>
          <w:szCs w:val="24"/>
        </w:rPr>
      </w:pPr>
      <w:r>
        <w:rPr>
          <w:rFonts w:ascii="Arial" w:eastAsia="Carlito" w:hAnsi="Arial" w:cs="Arial"/>
          <w:sz w:val="24"/>
          <w:szCs w:val="24"/>
        </w:rPr>
        <w:t>naruszenia § 4 ust. 9 niniejszej umowy.</w:t>
      </w:r>
    </w:p>
    <w:p w14:paraId="7A897171" w14:textId="256099B4" w:rsidR="00503DF0" w:rsidRPr="00765A40" w:rsidRDefault="00503DF0" w:rsidP="00576CFC">
      <w:pPr>
        <w:pStyle w:val="Tekstpodstawowyzwciciem2"/>
        <w:numPr>
          <w:ilvl w:val="0"/>
          <w:numId w:val="7"/>
        </w:numPr>
        <w:tabs>
          <w:tab w:val="clear" w:pos="698"/>
          <w:tab w:val="num" w:pos="567"/>
        </w:tabs>
        <w:spacing w:after="0" w:line="360" w:lineRule="auto"/>
        <w:ind w:left="567" w:hanging="567"/>
        <w:contextualSpacing/>
        <w:rPr>
          <w:rFonts w:ascii="Arial" w:eastAsia="Carlito" w:hAnsi="Arial" w:cs="Arial"/>
          <w:sz w:val="24"/>
          <w:szCs w:val="24"/>
        </w:rPr>
      </w:pPr>
      <w:r>
        <w:rPr>
          <w:rFonts w:ascii="Arial" w:eastAsia="Carlito" w:hAnsi="Arial" w:cs="Arial"/>
          <w:sz w:val="24"/>
          <w:szCs w:val="24"/>
        </w:rPr>
        <w:t>Niedozwolone jest podwójne finansowanie tych samych wydatków z różnych środków publicznych.</w:t>
      </w:r>
    </w:p>
    <w:p w14:paraId="05D1FB0F" w14:textId="77777777" w:rsidR="00503DF0" w:rsidRPr="00765A40" w:rsidRDefault="00503DF0" w:rsidP="00CA7DFF">
      <w:pPr>
        <w:pStyle w:val="Tekstpodstawowyzwciciem2"/>
        <w:numPr>
          <w:ilvl w:val="0"/>
          <w:numId w:val="7"/>
        </w:numPr>
        <w:tabs>
          <w:tab w:val="clear" w:pos="698"/>
          <w:tab w:val="num" w:pos="567"/>
        </w:tabs>
        <w:spacing w:after="0" w:line="360" w:lineRule="auto"/>
        <w:ind w:left="567" w:hanging="567"/>
        <w:contextualSpacing/>
        <w:rPr>
          <w:rFonts w:ascii="Arial" w:eastAsia="Carlito" w:hAnsi="Arial" w:cs="Arial"/>
          <w:sz w:val="24"/>
          <w:szCs w:val="24"/>
        </w:rPr>
      </w:pPr>
      <w:r>
        <w:rPr>
          <w:rFonts w:ascii="Arial" w:eastAsia="Carlito" w:hAnsi="Arial" w:cs="Arial"/>
          <w:sz w:val="24"/>
          <w:szCs w:val="24"/>
        </w:rPr>
        <w:t>Naruszenie zakazu podwójnego finansowania stanowi podstawę do rozwiązania Umowy.</w:t>
      </w:r>
    </w:p>
    <w:p w14:paraId="63991D6D" w14:textId="77777777" w:rsidR="00503DF0" w:rsidRPr="00765A40" w:rsidRDefault="00503DF0" w:rsidP="00CA7DFF">
      <w:pPr>
        <w:pStyle w:val="Tekstpodstawowyzwciciem2"/>
        <w:numPr>
          <w:ilvl w:val="0"/>
          <w:numId w:val="7"/>
        </w:numPr>
        <w:tabs>
          <w:tab w:val="clear" w:pos="698"/>
        </w:tabs>
        <w:spacing w:after="0" w:line="360" w:lineRule="auto"/>
        <w:ind w:left="567" w:hanging="567"/>
        <w:rPr>
          <w:rFonts w:ascii="Arial" w:eastAsia="Carlito" w:hAnsi="Arial" w:cs="Arial"/>
          <w:sz w:val="24"/>
          <w:szCs w:val="24"/>
        </w:rPr>
      </w:pPr>
      <w:proofErr w:type="spellStart"/>
      <w:r>
        <w:rPr>
          <w:rFonts w:ascii="Arial" w:eastAsia="Carlito" w:hAnsi="Arial" w:cs="Arial"/>
          <w:sz w:val="24"/>
          <w:szCs w:val="24"/>
        </w:rPr>
        <w:t>Grantodawca</w:t>
      </w:r>
      <w:proofErr w:type="spellEnd"/>
      <w:r>
        <w:rPr>
          <w:rFonts w:ascii="Arial" w:eastAsia="Carlito" w:hAnsi="Arial" w:cs="Arial"/>
          <w:sz w:val="24"/>
          <w:szCs w:val="24"/>
        </w:rPr>
        <w:t xml:space="preserve"> może wstrzymać wypłatę w przypadku czasowego braku środków na rachunku projektu. Opóźnienie z tego tytułu nie rodzi prawa do odsetek.</w:t>
      </w:r>
    </w:p>
    <w:p w14:paraId="040ADA88" w14:textId="77777777" w:rsidR="00B17D04" w:rsidRPr="00765A40" w:rsidRDefault="00B17D04" w:rsidP="00725728">
      <w:pPr>
        <w:rPr>
          <w:rFonts w:ascii="Arial" w:eastAsia="Carlito" w:hAnsi="Arial" w:cs="Arial"/>
          <w:b/>
          <w:sz w:val="24"/>
          <w:szCs w:val="24"/>
        </w:rPr>
      </w:pPr>
    </w:p>
    <w:p w14:paraId="2F6E5784" w14:textId="77777777" w:rsidR="009A78B2" w:rsidRPr="00765A40" w:rsidRDefault="005948E3" w:rsidP="009A78B2">
      <w:pPr>
        <w:spacing w:after="0" w:line="360" w:lineRule="auto"/>
        <w:rPr>
          <w:rFonts w:ascii="Arial" w:hAnsi="Arial" w:cs="Arial"/>
          <w:b/>
          <w:bCs/>
          <w:sz w:val="24"/>
          <w:szCs w:val="24"/>
        </w:rPr>
      </w:pPr>
      <w:r>
        <w:rPr>
          <w:rFonts w:ascii="Arial" w:eastAsia="Carlito" w:hAnsi="Arial" w:cs="Arial"/>
          <w:b/>
          <w:sz w:val="24"/>
          <w:szCs w:val="24"/>
        </w:rPr>
        <w:t xml:space="preserve">§ 7 </w:t>
      </w:r>
      <w:r>
        <w:rPr>
          <w:rFonts w:ascii="Arial" w:hAnsi="Arial" w:cs="Arial"/>
          <w:b/>
          <w:bCs/>
          <w:sz w:val="24"/>
          <w:szCs w:val="24"/>
        </w:rPr>
        <w:t>Wyodrębniona ewidencja wydatków</w:t>
      </w:r>
    </w:p>
    <w:p w14:paraId="37204110" w14:textId="53DBB107" w:rsidR="009A78B2" w:rsidRPr="00765A40" w:rsidRDefault="00363543" w:rsidP="00201C2E">
      <w:pPr>
        <w:numPr>
          <w:ilvl w:val="0"/>
          <w:numId w:val="39"/>
        </w:numPr>
        <w:tabs>
          <w:tab w:val="clear" w:pos="357"/>
          <w:tab w:val="num" w:pos="567"/>
        </w:tabs>
        <w:spacing w:after="0" w:line="360" w:lineRule="auto"/>
        <w:ind w:left="567" w:hanging="567"/>
        <w:rPr>
          <w:rFonts w:ascii="Arial" w:hAnsi="Arial" w:cs="Arial"/>
          <w:sz w:val="24"/>
          <w:szCs w:val="24"/>
        </w:rPr>
      </w:pPr>
      <w:proofErr w:type="spellStart"/>
      <w:r>
        <w:rPr>
          <w:rFonts w:ascii="Arial" w:hAnsi="Arial" w:cs="Arial"/>
          <w:sz w:val="24"/>
          <w:szCs w:val="24"/>
        </w:rPr>
        <w:t>Grantobiorca</w:t>
      </w:r>
      <w:proofErr w:type="spellEnd"/>
      <w:r>
        <w:rPr>
          <w:rFonts w:ascii="Arial" w:hAnsi="Arial" w:cs="Arial"/>
          <w:sz w:val="24"/>
          <w:szCs w:val="24"/>
        </w:rPr>
        <w:t xml:space="preserve"> zobowiązuje się do prowadzenia wyodrębnionej ewidencji wszystkich wydatków Grantu lub do korzystania z odpowiedniego kodu księgowego w sposób przejrzysty, tak aby możliwa była identyfikacja poszczególnych operacji związanych z Grantem</w:t>
      </w:r>
      <w:r w:rsidR="00E01230">
        <w:rPr>
          <w:rFonts w:ascii="Arial" w:hAnsi="Arial" w:cs="Arial"/>
          <w:sz w:val="24"/>
          <w:szCs w:val="24"/>
        </w:rPr>
        <w:t>.</w:t>
      </w:r>
      <w:r>
        <w:rPr>
          <w:rFonts w:ascii="Arial" w:hAnsi="Arial" w:cs="Arial"/>
          <w:sz w:val="24"/>
          <w:szCs w:val="24"/>
        </w:rPr>
        <w:t xml:space="preserve"> </w:t>
      </w:r>
    </w:p>
    <w:p w14:paraId="6B6CE20B" w14:textId="77777777" w:rsidR="009A78B2" w:rsidRPr="00765A40" w:rsidRDefault="009A78B2" w:rsidP="00201C2E">
      <w:pPr>
        <w:numPr>
          <w:ilvl w:val="0"/>
          <w:numId w:val="39"/>
        </w:numPr>
        <w:tabs>
          <w:tab w:val="clear" w:pos="357"/>
          <w:tab w:val="num" w:pos="567"/>
        </w:tabs>
        <w:spacing w:after="0" w:line="360" w:lineRule="auto"/>
        <w:ind w:left="567" w:hanging="567"/>
        <w:rPr>
          <w:rFonts w:ascii="Arial" w:hAnsi="Arial" w:cs="Arial"/>
          <w:sz w:val="24"/>
          <w:szCs w:val="24"/>
        </w:rPr>
      </w:pPr>
      <w:r>
        <w:rPr>
          <w:rFonts w:ascii="Arial" w:hAnsi="Arial" w:cs="Arial"/>
          <w:sz w:val="24"/>
          <w:szCs w:val="24"/>
        </w:rPr>
        <w:t>Przez wyodrębnioną ewidencję wydatków rozumie się ewidencję prowadzoną w oparciu o:</w:t>
      </w:r>
    </w:p>
    <w:p w14:paraId="4B28BB07" w14:textId="77777777" w:rsidR="009A78B2" w:rsidRPr="00765A40" w:rsidRDefault="009A78B2" w:rsidP="009A78B2">
      <w:pPr>
        <w:numPr>
          <w:ilvl w:val="0"/>
          <w:numId w:val="40"/>
        </w:numPr>
        <w:spacing w:after="0" w:line="360" w:lineRule="auto"/>
        <w:rPr>
          <w:rFonts w:ascii="Arial" w:eastAsia="Times New Roman" w:hAnsi="Arial" w:cs="Arial"/>
          <w:sz w:val="24"/>
          <w:szCs w:val="24"/>
        </w:rPr>
      </w:pPr>
      <w:r>
        <w:rPr>
          <w:rFonts w:ascii="Arial" w:eastAsia="Times New Roman" w:hAnsi="Arial" w:cs="Arial"/>
          <w:sz w:val="24"/>
          <w:szCs w:val="24"/>
        </w:rPr>
        <w:t xml:space="preserve">Ustawę o rachunkowości - </w:t>
      </w:r>
      <w:proofErr w:type="spellStart"/>
      <w:r>
        <w:rPr>
          <w:rFonts w:ascii="Arial" w:eastAsia="Times New Roman" w:hAnsi="Arial" w:cs="Arial"/>
          <w:sz w:val="24"/>
          <w:szCs w:val="24"/>
        </w:rPr>
        <w:t>Grantobiorca</w:t>
      </w:r>
      <w:proofErr w:type="spellEnd"/>
      <w:r>
        <w:rPr>
          <w:rFonts w:ascii="Arial" w:eastAsia="Times New Roman" w:hAnsi="Arial" w:cs="Arial"/>
          <w:sz w:val="24"/>
          <w:szCs w:val="24"/>
        </w:rPr>
        <w:t xml:space="preserve"> prowadzący pełną księgowość - księgi rachunkowe zobowiązany jest do prowadzenia, na potrzeby realizowanego przez siebie Grantu,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w:t>
      </w:r>
      <w:r>
        <w:rPr>
          <w:rFonts w:ascii="Arial" w:eastAsia="Times New Roman" w:hAnsi="Arial" w:cs="Arial"/>
          <w:sz w:val="24"/>
          <w:szCs w:val="24"/>
        </w:rPr>
        <w:br/>
        <w:t xml:space="preserve">na kierowniku podmiotu, jako organie odpowiedzialnym za wykonanie obowiązków </w:t>
      </w:r>
      <w:r>
        <w:rPr>
          <w:rFonts w:ascii="Arial" w:eastAsia="Times New Roman" w:hAnsi="Arial" w:cs="Arial"/>
          <w:sz w:val="24"/>
          <w:szCs w:val="24"/>
        </w:rPr>
        <w:br/>
        <w:t xml:space="preserve">w zakresie rachunkowości, ciąży obowiązek ustalenia i opisania zasad dotyczących </w:t>
      </w:r>
      <w:r>
        <w:rPr>
          <w:rFonts w:ascii="Arial" w:eastAsia="Times New Roman" w:hAnsi="Arial" w:cs="Arial"/>
          <w:sz w:val="24"/>
          <w:szCs w:val="24"/>
        </w:rPr>
        <w:lastRenderedPageBreak/>
        <w:t xml:space="preserve">ewidencji i rozliczania środków otrzymanych w ramach funduszy strukturalnych Unii Europejskiej. </w:t>
      </w:r>
    </w:p>
    <w:p w14:paraId="749BDF45" w14:textId="64B1574A" w:rsidR="009A78B2" w:rsidRPr="00765A40" w:rsidRDefault="009A78B2" w:rsidP="009A78B2">
      <w:pPr>
        <w:numPr>
          <w:ilvl w:val="0"/>
          <w:numId w:val="40"/>
        </w:numPr>
        <w:spacing w:after="0" w:line="360" w:lineRule="auto"/>
        <w:rPr>
          <w:rFonts w:ascii="Arial" w:eastAsia="Times New Roman" w:hAnsi="Arial" w:cs="Arial"/>
          <w:sz w:val="24"/>
          <w:szCs w:val="24"/>
        </w:rPr>
      </w:pPr>
      <w:r>
        <w:rPr>
          <w:rFonts w:ascii="Arial" w:eastAsia="Times New Roman" w:hAnsi="Arial" w:cs="Arial"/>
          <w:sz w:val="24"/>
          <w:szCs w:val="24"/>
        </w:rPr>
        <w:t xml:space="preserve">Krajowe przepisy podatkowe - </w:t>
      </w:r>
      <w:proofErr w:type="spellStart"/>
      <w:r>
        <w:rPr>
          <w:rFonts w:ascii="Arial" w:eastAsia="Times New Roman" w:hAnsi="Arial" w:cs="Arial"/>
          <w:sz w:val="24"/>
          <w:szCs w:val="24"/>
        </w:rPr>
        <w:t>Grantobiorca</w:t>
      </w:r>
      <w:proofErr w:type="spellEnd"/>
      <w:r>
        <w:rPr>
          <w:rFonts w:ascii="Arial" w:eastAsia="Times New Roman" w:hAnsi="Arial" w:cs="Arial"/>
          <w:sz w:val="24"/>
          <w:szCs w:val="24"/>
        </w:rPr>
        <w:t>, który nie prowadzi pełnej księgowości, a rozlicza w formie podatkowej księgi przychodów i rozchodów lub w formie ewidencji przychodów w zryczałtowanym podatku dochodowym, ma możliwość wyboru i prowadzenia na potrzeby realizowanego przez siebie Grantu, wyodrębnionej ewidencji księgowej w formie „Zestawienia wszystkich dokumentów księgowych dotyczących realizowanego Grantu”, bądź wykorzystać do tego celu książkę przychodów i rozchodów, w taki sposób, aby dokument (tj. faktura lub inny dokument o równoważnej wartości dowodowej) w</w:t>
      </w:r>
      <w:r w:rsidR="00B85FA4">
        <w:rPr>
          <w:rFonts w:ascii="Arial" w:eastAsia="Times New Roman" w:hAnsi="Arial" w:cs="Arial"/>
          <w:sz w:val="24"/>
          <w:szCs w:val="24"/>
        </w:rPr>
        <w:t xml:space="preserve"> </w:t>
      </w:r>
      <w:r>
        <w:rPr>
          <w:rFonts w:ascii="Arial" w:eastAsia="Times New Roman" w:hAnsi="Arial" w:cs="Arial"/>
          <w:sz w:val="24"/>
          <w:szCs w:val="24"/>
        </w:rPr>
        <w:t>ww. ewidencji został oznaczony tak, żeby to oznaczenie w jednoznaczny sposób wskazywało na związek operacji gospodarczej z Grantem finansowanym w ramach umowy o powierzenie grantu.</w:t>
      </w:r>
    </w:p>
    <w:p w14:paraId="1AD15134" w14:textId="77777777" w:rsidR="009A78B2" w:rsidRPr="00765A40" w:rsidRDefault="007C6935" w:rsidP="00725728">
      <w:pPr>
        <w:numPr>
          <w:ilvl w:val="0"/>
          <w:numId w:val="40"/>
        </w:numPr>
        <w:spacing w:after="0" w:line="360" w:lineRule="auto"/>
        <w:rPr>
          <w:rFonts w:ascii="Arial" w:eastAsia="Times New Roman" w:hAnsi="Arial" w:cs="Arial"/>
          <w:sz w:val="24"/>
          <w:szCs w:val="24"/>
        </w:rPr>
      </w:pPr>
      <w:proofErr w:type="spellStart"/>
      <w:r>
        <w:rPr>
          <w:rFonts w:ascii="Arial" w:eastAsia="Times New Roman" w:hAnsi="Arial" w:cs="Arial"/>
          <w:sz w:val="24"/>
          <w:szCs w:val="24"/>
        </w:rPr>
        <w:t>Grantobiorca</w:t>
      </w:r>
      <w:proofErr w:type="spellEnd"/>
      <w:r>
        <w:rPr>
          <w:rFonts w:ascii="Arial" w:eastAsia="Times New Roman" w:hAnsi="Arial" w:cs="Arial"/>
          <w:sz w:val="24"/>
          <w:szCs w:val="24"/>
        </w:rPr>
        <w:t xml:space="preserve"> nie stosujący ustawy o rachunkowości i krajowych przepisów podatkowych lub </w:t>
      </w:r>
      <w:proofErr w:type="spellStart"/>
      <w:r>
        <w:rPr>
          <w:rFonts w:ascii="Arial" w:eastAsia="Times New Roman" w:hAnsi="Arial" w:cs="Arial"/>
          <w:sz w:val="24"/>
          <w:szCs w:val="24"/>
        </w:rPr>
        <w:t>Grantobiorca</w:t>
      </w:r>
      <w:proofErr w:type="spellEnd"/>
      <w:r>
        <w:rPr>
          <w:rFonts w:ascii="Arial" w:eastAsia="Times New Roman" w:hAnsi="Arial" w:cs="Arial"/>
          <w:sz w:val="24"/>
          <w:szCs w:val="24"/>
        </w:rPr>
        <w:t xml:space="preserve">, który nie ma możliwości przeksięgowania wydatków poniesionych w latach ubiegłych ze względu na fakt, iż w momencie księgowania wydatków nie wiedział, iż Grant zostanie dofinansowany, lub </w:t>
      </w:r>
      <w:proofErr w:type="spellStart"/>
      <w:r>
        <w:rPr>
          <w:rFonts w:ascii="Arial" w:eastAsia="Times New Roman" w:hAnsi="Arial" w:cs="Arial"/>
          <w:sz w:val="24"/>
          <w:szCs w:val="24"/>
        </w:rPr>
        <w:t>Grantobiorca</w:t>
      </w:r>
      <w:proofErr w:type="spellEnd"/>
      <w:r>
        <w:rPr>
          <w:rFonts w:ascii="Arial" w:eastAsia="Times New Roman" w:hAnsi="Arial" w:cs="Arial"/>
          <w:sz w:val="24"/>
          <w:szCs w:val="24"/>
        </w:rPr>
        <w:t>, który nie jest zobowiązany do prowadzenia jakiejkolwiek ewidencji księgowej na podstawie obowiązujących przepisów jest zobowiązany do prowadzenia, na potrzeby realizowanego przez siebie Grantu „Zestawienia wszystkich dokumentów księgowych dotyczących realizowanego Grantu”.</w:t>
      </w:r>
    </w:p>
    <w:p w14:paraId="6B250A89" w14:textId="77777777" w:rsidR="00E324F7" w:rsidRPr="00765A40" w:rsidRDefault="00E324F7" w:rsidP="00E324F7">
      <w:pPr>
        <w:spacing w:after="0" w:line="360" w:lineRule="auto"/>
        <w:ind w:left="720"/>
        <w:rPr>
          <w:rFonts w:ascii="Arial" w:eastAsia="Times New Roman" w:hAnsi="Arial" w:cs="Arial"/>
          <w:sz w:val="24"/>
          <w:szCs w:val="24"/>
        </w:rPr>
      </w:pPr>
    </w:p>
    <w:p w14:paraId="175430E1" w14:textId="77777777" w:rsidR="00C75E82" w:rsidRDefault="00C75E82" w:rsidP="00725728">
      <w:pPr>
        <w:rPr>
          <w:rFonts w:ascii="Arial" w:hAnsi="Arial" w:cs="Arial"/>
          <w:b/>
          <w:bCs/>
          <w:sz w:val="24"/>
          <w:szCs w:val="24"/>
        </w:rPr>
      </w:pPr>
    </w:p>
    <w:p w14:paraId="2BDC774E" w14:textId="77777777" w:rsidR="008D109E" w:rsidRDefault="008D109E" w:rsidP="00725728">
      <w:pPr>
        <w:rPr>
          <w:rFonts w:ascii="Arial" w:hAnsi="Arial" w:cs="Arial"/>
          <w:b/>
          <w:bCs/>
          <w:sz w:val="24"/>
          <w:szCs w:val="24"/>
        </w:rPr>
      </w:pPr>
    </w:p>
    <w:p w14:paraId="07121106" w14:textId="28F721E8" w:rsidR="005948E3" w:rsidRPr="00765A40" w:rsidRDefault="007B32AB" w:rsidP="00725728">
      <w:pPr>
        <w:rPr>
          <w:rFonts w:ascii="Arial" w:eastAsia="Carlito" w:hAnsi="Arial" w:cs="Arial"/>
          <w:b/>
          <w:sz w:val="24"/>
          <w:szCs w:val="24"/>
        </w:rPr>
      </w:pPr>
      <w:r>
        <w:rPr>
          <w:rFonts w:ascii="Arial" w:hAnsi="Arial" w:cs="Arial"/>
          <w:b/>
          <w:bCs/>
          <w:sz w:val="24"/>
          <w:szCs w:val="24"/>
        </w:rPr>
        <w:t xml:space="preserve">§ 8 </w:t>
      </w:r>
      <w:r>
        <w:rPr>
          <w:rFonts w:ascii="Arial" w:eastAsia="Carlito" w:hAnsi="Arial" w:cs="Arial"/>
          <w:b/>
          <w:sz w:val="24"/>
          <w:szCs w:val="24"/>
        </w:rPr>
        <w:t>Nieprawidłowości i zwrot środków</w:t>
      </w:r>
    </w:p>
    <w:p w14:paraId="5B23D258" w14:textId="77777777" w:rsidR="0095299C" w:rsidRPr="005B10C8" w:rsidRDefault="0095299C" w:rsidP="00404DB4">
      <w:pPr>
        <w:numPr>
          <w:ilvl w:val="0"/>
          <w:numId w:val="44"/>
        </w:numPr>
        <w:spacing w:after="0" w:line="360" w:lineRule="auto"/>
        <w:ind w:left="567" w:hanging="567"/>
        <w:rPr>
          <w:rFonts w:ascii="Arial" w:eastAsia="Times New Roman" w:hAnsi="Arial" w:cs="Arial"/>
          <w:sz w:val="24"/>
          <w:szCs w:val="24"/>
        </w:rPr>
      </w:pPr>
      <w:r>
        <w:rPr>
          <w:rFonts w:ascii="Arial" w:eastAsia="Times New Roman" w:hAnsi="Arial" w:cs="Arial"/>
          <w:sz w:val="24"/>
          <w:szCs w:val="24"/>
        </w:rPr>
        <w:t xml:space="preserve">Jeżeli na podstawie „Wniosku o rozliczenie wsparcia grantowego”, dokumentów rozliczeniowych, czynności kontrolnych </w:t>
      </w:r>
      <w:proofErr w:type="spellStart"/>
      <w:r>
        <w:rPr>
          <w:rFonts w:ascii="Arial" w:eastAsia="Times New Roman" w:hAnsi="Arial" w:cs="Arial"/>
          <w:sz w:val="24"/>
          <w:szCs w:val="24"/>
        </w:rPr>
        <w:t>Grantodawcy</w:t>
      </w:r>
      <w:proofErr w:type="spellEnd"/>
      <w:r>
        <w:rPr>
          <w:rFonts w:ascii="Arial" w:eastAsia="Times New Roman" w:hAnsi="Arial" w:cs="Arial"/>
          <w:sz w:val="24"/>
          <w:szCs w:val="24"/>
        </w:rPr>
        <w:t xml:space="preserve"> lub czynności innych uprawnionych podmiotów zostanie stwierdzone, że wsparcie grantowe zostało przez </w:t>
      </w:r>
      <w:proofErr w:type="spellStart"/>
      <w:r>
        <w:rPr>
          <w:rFonts w:ascii="Arial" w:eastAsia="Times New Roman" w:hAnsi="Arial" w:cs="Arial"/>
          <w:sz w:val="24"/>
          <w:szCs w:val="24"/>
        </w:rPr>
        <w:t>Grantobiorcę</w:t>
      </w:r>
      <w:proofErr w:type="spellEnd"/>
      <w:r>
        <w:rPr>
          <w:rFonts w:ascii="Arial" w:eastAsia="Times New Roman" w:hAnsi="Arial" w:cs="Arial"/>
          <w:sz w:val="24"/>
          <w:szCs w:val="24"/>
        </w:rPr>
        <w:t>:</w:t>
      </w:r>
    </w:p>
    <w:p w14:paraId="08495888" w14:textId="4A5BCAD0" w:rsidR="0095299C" w:rsidRPr="005B10C8" w:rsidRDefault="0095299C" w:rsidP="005B10C8">
      <w:pPr>
        <w:spacing w:after="0" w:line="360" w:lineRule="auto"/>
        <w:ind w:left="720"/>
        <w:rPr>
          <w:rFonts w:ascii="Arial" w:eastAsia="Times New Roman" w:hAnsi="Arial" w:cs="Arial"/>
          <w:sz w:val="24"/>
          <w:szCs w:val="24"/>
        </w:rPr>
      </w:pPr>
      <w:r>
        <w:rPr>
          <w:rFonts w:ascii="Arial" w:eastAsia="Times New Roman" w:hAnsi="Arial" w:cs="Arial"/>
          <w:sz w:val="24"/>
          <w:szCs w:val="24"/>
        </w:rPr>
        <w:t>a) wykorzystane w całości lub w części niezgodnie z przeznaczeniem</w:t>
      </w:r>
      <w:r w:rsidR="0084503C">
        <w:rPr>
          <w:rFonts w:ascii="Arial" w:eastAsia="Times New Roman" w:hAnsi="Arial" w:cs="Arial"/>
          <w:sz w:val="24"/>
          <w:szCs w:val="24"/>
        </w:rPr>
        <w:t>, tj. niezgodnie z celami projektu grantowego</w:t>
      </w:r>
      <w:r>
        <w:rPr>
          <w:rFonts w:ascii="Arial" w:eastAsia="Times New Roman" w:hAnsi="Arial" w:cs="Arial"/>
          <w:sz w:val="24"/>
          <w:szCs w:val="24"/>
        </w:rPr>
        <w:t>,</w:t>
      </w:r>
    </w:p>
    <w:p w14:paraId="00D615BA" w14:textId="77777777" w:rsidR="0095299C" w:rsidRPr="005B10C8" w:rsidRDefault="0095299C" w:rsidP="005B10C8">
      <w:pPr>
        <w:spacing w:after="0" w:line="360" w:lineRule="auto"/>
        <w:ind w:left="720"/>
        <w:rPr>
          <w:rFonts w:ascii="Arial" w:eastAsia="Times New Roman" w:hAnsi="Arial" w:cs="Arial"/>
          <w:sz w:val="24"/>
          <w:szCs w:val="24"/>
        </w:rPr>
      </w:pPr>
      <w:r>
        <w:rPr>
          <w:rFonts w:ascii="Arial" w:eastAsia="Times New Roman" w:hAnsi="Arial" w:cs="Arial"/>
          <w:sz w:val="24"/>
          <w:szCs w:val="24"/>
        </w:rPr>
        <w:t>b) wykorzystane z naruszeniem postanowień Umowy, Regulaminu przyznawania grantów, Wniosku grantowego, zasad kwalifikowalności wydatków lub innych zasad właściwych dla realizacji grantu,</w:t>
      </w:r>
    </w:p>
    <w:p w14:paraId="300C3C84" w14:textId="77777777" w:rsidR="0095299C" w:rsidRPr="005B10C8" w:rsidRDefault="0095299C" w:rsidP="005B10C8">
      <w:pPr>
        <w:spacing w:after="0" w:line="360" w:lineRule="auto"/>
        <w:ind w:left="720"/>
        <w:rPr>
          <w:rFonts w:ascii="Arial" w:eastAsia="Times New Roman" w:hAnsi="Arial" w:cs="Arial"/>
          <w:sz w:val="24"/>
          <w:szCs w:val="24"/>
        </w:rPr>
      </w:pPr>
      <w:r>
        <w:rPr>
          <w:rFonts w:ascii="Arial" w:eastAsia="Times New Roman" w:hAnsi="Arial" w:cs="Arial"/>
          <w:sz w:val="24"/>
          <w:szCs w:val="24"/>
        </w:rPr>
        <w:lastRenderedPageBreak/>
        <w:t>c) pobrane nienależnie lub w nadmiernej wysokości,</w:t>
      </w:r>
    </w:p>
    <w:p w14:paraId="607A536B" w14:textId="77777777" w:rsidR="0095299C" w:rsidRPr="005B10C8" w:rsidRDefault="0095299C" w:rsidP="005B10C8">
      <w:pPr>
        <w:spacing w:after="0" w:line="360" w:lineRule="auto"/>
        <w:ind w:left="720"/>
        <w:rPr>
          <w:rFonts w:ascii="Arial" w:eastAsia="Times New Roman" w:hAnsi="Arial" w:cs="Arial"/>
          <w:sz w:val="24"/>
          <w:szCs w:val="24"/>
        </w:rPr>
      </w:pPr>
      <w:r>
        <w:rPr>
          <w:rFonts w:ascii="Arial" w:eastAsia="Times New Roman" w:hAnsi="Arial" w:cs="Arial"/>
          <w:sz w:val="24"/>
          <w:szCs w:val="24"/>
        </w:rPr>
        <w:t>d) rozliczone na podstawie dokumentów nierzetelnych, nieprawdziwych, niekompletnych albo niepotwierdzających prawidłowej realizacji Usługi,</w:t>
      </w:r>
    </w:p>
    <w:p w14:paraId="4FDF0F71" w14:textId="77777777" w:rsidR="0095299C" w:rsidRPr="005B10C8" w:rsidRDefault="0095299C" w:rsidP="005B10C8">
      <w:pPr>
        <w:spacing w:after="0" w:line="360" w:lineRule="auto"/>
        <w:ind w:left="720"/>
        <w:rPr>
          <w:rFonts w:ascii="Arial" w:eastAsia="Times New Roman" w:hAnsi="Arial" w:cs="Arial"/>
          <w:sz w:val="24"/>
          <w:szCs w:val="24"/>
        </w:rPr>
      </w:pPr>
      <w:r>
        <w:rPr>
          <w:rFonts w:ascii="Arial" w:eastAsia="Times New Roman" w:hAnsi="Arial" w:cs="Arial"/>
          <w:sz w:val="24"/>
          <w:szCs w:val="24"/>
        </w:rPr>
        <w:t>e) wykorzystane z naruszeniem zakazu podwójnego finansowania,</w:t>
      </w:r>
    </w:p>
    <w:p w14:paraId="3B6042DC" w14:textId="77777777" w:rsidR="0095299C" w:rsidRPr="005B10C8" w:rsidRDefault="0095299C" w:rsidP="00AD5AC3">
      <w:pPr>
        <w:spacing w:after="0" w:line="360" w:lineRule="auto"/>
        <w:ind w:left="720"/>
        <w:rPr>
          <w:rFonts w:ascii="Arial" w:eastAsia="Times New Roman" w:hAnsi="Arial" w:cs="Arial"/>
          <w:sz w:val="24"/>
          <w:szCs w:val="24"/>
        </w:rPr>
      </w:pPr>
      <w:proofErr w:type="spellStart"/>
      <w:r>
        <w:rPr>
          <w:rFonts w:ascii="Arial" w:eastAsia="Times New Roman" w:hAnsi="Arial" w:cs="Arial"/>
          <w:sz w:val="24"/>
          <w:szCs w:val="24"/>
        </w:rPr>
        <w:t>Grantobiorca</w:t>
      </w:r>
      <w:proofErr w:type="spellEnd"/>
      <w:r>
        <w:rPr>
          <w:rFonts w:ascii="Arial" w:eastAsia="Times New Roman" w:hAnsi="Arial" w:cs="Arial"/>
          <w:sz w:val="24"/>
          <w:szCs w:val="24"/>
        </w:rPr>
        <w:t xml:space="preserve"> zobowiązany jest do zwrotu całości albo odpowiedniej części otrzymanego wsparcia grantowego.</w:t>
      </w:r>
    </w:p>
    <w:p w14:paraId="76F1BF78" w14:textId="77777777" w:rsidR="0095299C" w:rsidRPr="005B10C8" w:rsidRDefault="0095299C" w:rsidP="00AD5AC3">
      <w:pPr>
        <w:numPr>
          <w:ilvl w:val="0"/>
          <w:numId w:val="44"/>
        </w:numPr>
        <w:spacing w:after="0" w:line="360" w:lineRule="auto"/>
        <w:ind w:left="567" w:hanging="567"/>
        <w:rPr>
          <w:rFonts w:ascii="Arial" w:eastAsia="Times New Roman" w:hAnsi="Arial" w:cs="Arial"/>
          <w:sz w:val="24"/>
          <w:szCs w:val="24"/>
        </w:rPr>
      </w:pPr>
      <w:r>
        <w:rPr>
          <w:rFonts w:ascii="Arial" w:eastAsia="Times New Roman" w:hAnsi="Arial" w:cs="Arial"/>
          <w:sz w:val="24"/>
          <w:szCs w:val="24"/>
        </w:rPr>
        <w:t xml:space="preserve">Zwrot, o którym mowa w ust. 1, następuje wraz z odsetkami w wysokości określonej jak dla zaległości podatkowych, liczonymi od dnia przekazania środków </w:t>
      </w:r>
      <w:proofErr w:type="spellStart"/>
      <w:r>
        <w:rPr>
          <w:rFonts w:ascii="Arial" w:eastAsia="Times New Roman" w:hAnsi="Arial" w:cs="Arial"/>
          <w:sz w:val="24"/>
          <w:szCs w:val="24"/>
        </w:rPr>
        <w:t>Grantobiorcy</w:t>
      </w:r>
      <w:proofErr w:type="spellEnd"/>
      <w:r>
        <w:rPr>
          <w:rFonts w:ascii="Arial" w:eastAsia="Times New Roman" w:hAnsi="Arial" w:cs="Arial"/>
          <w:sz w:val="24"/>
          <w:szCs w:val="24"/>
        </w:rPr>
        <w:t xml:space="preserve"> do dnia ich zwrotu, chyba że bezwzględnie obowiązujące przepisy prawa lub właściwe rozstrzygnięcie uprawnionego organu stanowią inaczej. </w:t>
      </w:r>
    </w:p>
    <w:p w14:paraId="334B5EB9" w14:textId="77777777" w:rsidR="0095299C" w:rsidRPr="005B10C8" w:rsidRDefault="0095299C" w:rsidP="00AD5AC3">
      <w:pPr>
        <w:numPr>
          <w:ilvl w:val="0"/>
          <w:numId w:val="44"/>
        </w:numPr>
        <w:spacing w:after="0" w:line="360" w:lineRule="auto"/>
        <w:ind w:left="567" w:hanging="567"/>
        <w:rPr>
          <w:rFonts w:ascii="Arial" w:eastAsia="Times New Roman" w:hAnsi="Arial" w:cs="Arial"/>
          <w:sz w:val="24"/>
          <w:szCs w:val="24"/>
        </w:rPr>
      </w:pPr>
      <w:proofErr w:type="spellStart"/>
      <w:r>
        <w:rPr>
          <w:rFonts w:ascii="Arial" w:eastAsia="Times New Roman" w:hAnsi="Arial" w:cs="Arial"/>
          <w:sz w:val="24"/>
          <w:szCs w:val="24"/>
        </w:rPr>
        <w:t>Grantobiorca</w:t>
      </w:r>
      <w:proofErr w:type="spellEnd"/>
      <w:r>
        <w:rPr>
          <w:rFonts w:ascii="Arial" w:eastAsia="Times New Roman" w:hAnsi="Arial" w:cs="Arial"/>
          <w:sz w:val="24"/>
          <w:szCs w:val="24"/>
        </w:rPr>
        <w:t xml:space="preserve"> dokonuje zwrotu środków, o którym mowa w ust. 1, na wezwanie </w:t>
      </w:r>
      <w:proofErr w:type="spellStart"/>
      <w:r>
        <w:rPr>
          <w:rFonts w:ascii="Arial" w:eastAsia="Times New Roman" w:hAnsi="Arial" w:cs="Arial"/>
          <w:sz w:val="24"/>
          <w:szCs w:val="24"/>
        </w:rPr>
        <w:t>Grantodawcy</w:t>
      </w:r>
      <w:proofErr w:type="spellEnd"/>
      <w:r>
        <w:rPr>
          <w:rFonts w:ascii="Arial" w:eastAsia="Times New Roman" w:hAnsi="Arial" w:cs="Arial"/>
          <w:sz w:val="24"/>
          <w:szCs w:val="24"/>
        </w:rPr>
        <w:t xml:space="preserve">, w terminie 14 dni kalendarzowych od dnia doręczenia wezwania do zapłaty, na rachunek bankowy wskazany przez </w:t>
      </w:r>
      <w:proofErr w:type="spellStart"/>
      <w:r>
        <w:rPr>
          <w:rFonts w:ascii="Arial" w:eastAsia="Times New Roman" w:hAnsi="Arial" w:cs="Arial"/>
          <w:sz w:val="24"/>
          <w:szCs w:val="24"/>
        </w:rPr>
        <w:t>Grantodawcę</w:t>
      </w:r>
      <w:proofErr w:type="spellEnd"/>
      <w:r>
        <w:rPr>
          <w:rFonts w:ascii="Arial" w:eastAsia="Times New Roman" w:hAnsi="Arial" w:cs="Arial"/>
          <w:sz w:val="24"/>
          <w:szCs w:val="24"/>
        </w:rPr>
        <w:t xml:space="preserve"> w tym wezwaniu. </w:t>
      </w:r>
    </w:p>
    <w:p w14:paraId="6D7DAA0F" w14:textId="77777777" w:rsidR="0095299C" w:rsidRPr="005B10C8" w:rsidRDefault="0095299C" w:rsidP="00AD5AC3">
      <w:pPr>
        <w:numPr>
          <w:ilvl w:val="0"/>
          <w:numId w:val="44"/>
        </w:numPr>
        <w:spacing w:after="0" w:line="360" w:lineRule="auto"/>
        <w:ind w:left="567" w:hanging="567"/>
        <w:rPr>
          <w:rFonts w:ascii="Arial" w:eastAsia="Times New Roman" w:hAnsi="Arial" w:cs="Arial"/>
          <w:sz w:val="24"/>
          <w:szCs w:val="24"/>
        </w:rPr>
      </w:pPr>
      <w:r>
        <w:rPr>
          <w:rFonts w:ascii="Arial" w:eastAsia="Times New Roman" w:hAnsi="Arial" w:cs="Arial"/>
          <w:sz w:val="24"/>
          <w:szCs w:val="24"/>
        </w:rPr>
        <w:t>Wezwanie do zapłaty, o którym mowa w ust. 3, określa co najmniej:</w:t>
      </w:r>
    </w:p>
    <w:p w14:paraId="08F1ECE6" w14:textId="77777777" w:rsidR="0095299C" w:rsidRPr="005B10C8" w:rsidRDefault="0095299C" w:rsidP="005B10C8">
      <w:pPr>
        <w:spacing w:after="0" w:line="360" w:lineRule="auto"/>
        <w:ind w:left="720"/>
        <w:rPr>
          <w:rFonts w:ascii="Arial" w:eastAsia="Times New Roman" w:hAnsi="Arial" w:cs="Arial"/>
          <w:sz w:val="24"/>
          <w:szCs w:val="24"/>
        </w:rPr>
      </w:pPr>
      <w:r>
        <w:rPr>
          <w:rFonts w:ascii="Arial" w:eastAsia="Times New Roman" w:hAnsi="Arial" w:cs="Arial"/>
          <w:sz w:val="24"/>
          <w:szCs w:val="24"/>
        </w:rPr>
        <w:t>a) kwotę środków podlegających zwrotowi,</w:t>
      </w:r>
    </w:p>
    <w:p w14:paraId="4419F950" w14:textId="77777777" w:rsidR="0095299C" w:rsidRPr="005B10C8" w:rsidRDefault="0095299C" w:rsidP="005B10C8">
      <w:pPr>
        <w:spacing w:after="0" w:line="360" w:lineRule="auto"/>
        <w:ind w:left="720"/>
        <w:rPr>
          <w:rFonts w:ascii="Arial" w:eastAsia="Times New Roman" w:hAnsi="Arial" w:cs="Arial"/>
          <w:sz w:val="24"/>
          <w:szCs w:val="24"/>
        </w:rPr>
      </w:pPr>
      <w:r>
        <w:rPr>
          <w:rFonts w:ascii="Arial" w:eastAsia="Times New Roman" w:hAnsi="Arial" w:cs="Arial"/>
          <w:sz w:val="24"/>
          <w:szCs w:val="24"/>
        </w:rPr>
        <w:t>b) podstawę żądania zwrotu,</w:t>
      </w:r>
    </w:p>
    <w:p w14:paraId="337E5006" w14:textId="77777777" w:rsidR="0095299C" w:rsidRPr="005B10C8" w:rsidRDefault="0095299C" w:rsidP="005B10C8">
      <w:pPr>
        <w:spacing w:after="0" w:line="360" w:lineRule="auto"/>
        <w:ind w:left="720"/>
        <w:rPr>
          <w:rFonts w:ascii="Arial" w:eastAsia="Times New Roman" w:hAnsi="Arial" w:cs="Arial"/>
          <w:sz w:val="24"/>
          <w:szCs w:val="24"/>
        </w:rPr>
      </w:pPr>
      <w:r>
        <w:rPr>
          <w:rFonts w:ascii="Arial" w:eastAsia="Times New Roman" w:hAnsi="Arial" w:cs="Arial"/>
          <w:sz w:val="24"/>
          <w:szCs w:val="24"/>
        </w:rPr>
        <w:t>c) sposób naliczenia odsetek, o ile mają zastosowanie,</w:t>
      </w:r>
    </w:p>
    <w:p w14:paraId="0FD0C77B" w14:textId="77777777" w:rsidR="0095299C" w:rsidRPr="005B10C8" w:rsidRDefault="0095299C" w:rsidP="005B10C8">
      <w:pPr>
        <w:spacing w:after="0" w:line="360" w:lineRule="auto"/>
        <w:ind w:left="720"/>
        <w:rPr>
          <w:rFonts w:ascii="Arial" w:eastAsia="Times New Roman" w:hAnsi="Arial" w:cs="Arial"/>
          <w:sz w:val="24"/>
          <w:szCs w:val="24"/>
        </w:rPr>
      </w:pPr>
      <w:r>
        <w:rPr>
          <w:rFonts w:ascii="Arial" w:eastAsia="Times New Roman" w:hAnsi="Arial" w:cs="Arial"/>
          <w:sz w:val="24"/>
          <w:szCs w:val="24"/>
        </w:rPr>
        <w:t>d) termin zwrotu,</w:t>
      </w:r>
    </w:p>
    <w:p w14:paraId="5781703B" w14:textId="77777777" w:rsidR="0095299C" w:rsidRPr="005B10C8" w:rsidRDefault="0095299C" w:rsidP="005B10C8">
      <w:pPr>
        <w:spacing w:after="0" w:line="360" w:lineRule="auto"/>
        <w:ind w:left="720"/>
        <w:rPr>
          <w:rFonts w:ascii="Arial" w:eastAsia="Times New Roman" w:hAnsi="Arial" w:cs="Arial"/>
          <w:sz w:val="24"/>
          <w:szCs w:val="24"/>
        </w:rPr>
      </w:pPr>
      <w:r>
        <w:rPr>
          <w:rFonts w:ascii="Arial" w:eastAsia="Times New Roman" w:hAnsi="Arial" w:cs="Arial"/>
          <w:sz w:val="24"/>
          <w:szCs w:val="24"/>
        </w:rPr>
        <w:t>e) numer rachunku bankowego do zwrotu środków,</w:t>
      </w:r>
    </w:p>
    <w:p w14:paraId="1BBB6A44" w14:textId="77777777" w:rsidR="0095299C" w:rsidRPr="005B10C8" w:rsidRDefault="0095299C" w:rsidP="005B10C8">
      <w:pPr>
        <w:spacing w:after="0" w:line="360" w:lineRule="auto"/>
        <w:ind w:left="720"/>
        <w:rPr>
          <w:rFonts w:ascii="Arial" w:eastAsia="Times New Roman" w:hAnsi="Arial" w:cs="Arial"/>
          <w:sz w:val="24"/>
          <w:szCs w:val="24"/>
        </w:rPr>
      </w:pPr>
      <w:r>
        <w:rPr>
          <w:rFonts w:ascii="Arial" w:eastAsia="Times New Roman" w:hAnsi="Arial" w:cs="Arial"/>
          <w:sz w:val="24"/>
          <w:szCs w:val="24"/>
        </w:rPr>
        <w:t>f) wymagany opis przelewu.</w:t>
      </w:r>
    </w:p>
    <w:p w14:paraId="7FE87C94" w14:textId="77777777" w:rsidR="0095299C" w:rsidRPr="005B10C8" w:rsidRDefault="0095299C" w:rsidP="00AD5AC3">
      <w:pPr>
        <w:numPr>
          <w:ilvl w:val="0"/>
          <w:numId w:val="44"/>
        </w:numPr>
        <w:spacing w:after="0" w:line="360" w:lineRule="auto"/>
        <w:ind w:left="567" w:hanging="567"/>
        <w:rPr>
          <w:rFonts w:ascii="Arial" w:eastAsia="Times New Roman" w:hAnsi="Arial" w:cs="Arial"/>
          <w:sz w:val="24"/>
          <w:szCs w:val="24"/>
        </w:rPr>
      </w:pPr>
      <w:proofErr w:type="spellStart"/>
      <w:r>
        <w:rPr>
          <w:rFonts w:ascii="Arial" w:eastAsia="Times New Roman" w:hAnsi="Arial" w:cs="Arial"/>
          <w:sz w:val="24"/>
          <w:szCs w:val="24"/>
        </w:rPr>
        <w:t>Grantobiorca</w:t>
      </w:r>
      <w:proofErr w:type="spellEnd"/>
      <w:r>
        <w:rPr>
          <w:rFonts w:ascii="Arial" w:eastAsia="Times New Roman" w:hAnsi="Arial" w:cs="Arial"/>
          <w:sz w:val="24"/>
          <w:szCs w:val="24"/>
        </w:rPr>
        <w:t xml:space="preserve"> dokonuje opisu przelewu zwracanych środków zgodnie z zaleceniami </w:t>
      </w:r>
      <w:proofErr w:type="spellStart"/>
      <w:r>
        <w:rPr>
          <w:rFonts w:ascii="Arial" w:eastAsia="Times New Roman" w:hAnsi="Arial" w:cs="Arial"/>
          <w:sz w:val="24"/>
          <w:szCs w:val="24"/>
        </w:rPr>
        <w:t>Grantodawcy</w:t>
      </w:r>
      <w:proofErr w:type="spellEnd"/>
      <w:r>
        <w:rPr>
          <w:rFonts w:ascii="Arial" w:eastAsia="Times New Roman" w:hAnsi="Arial" w:cs="Arial"/>
          <w:sz w:val="24"/>
          <w:szCs w:val="24"/>
        </w:rPr>
        <w:t xml:space="preserve"> wskazanymi w wezwaniu do zapłaty. </w:t>
      </w:r>
    </w:p>
    <w:p w14:paraId="15003DB8" w14:textId="77777777" w:rsidR="0095299C" w:rsidRPr="005B10C8" w:rsidRDefault="0095299C" w:rsidP="00AD5AC3">
      <w:pPr>
        <w:numPr>
          <w:ilvl w:val="0"/>
          <w:numId w:val="44"/>
        </w:numPr>
        <w:spacing w:after="0" w:line="360" w:lineRule="auto"/>
        <w:ind w:left="567" w:hanging="567"/>
        <w:rPr>
          <w:rFonts w:ascii="Arial" w:eastAsia="Times New Roman" w:hAnsi="Arial" w:cs="Arial"/>
          <w:sz w:val="24"/>
          <w:szCs w:val="24"/>
        </w:rPr>
      </w:pPr>
      <w:r>
        <w:rPr>
          <w:rFonts w:ascii="Arial" w:eastAsia="Times New Roman" w:hAnsi="Arial" w:cs="Arial"/>
          <w:sz w:val="24"/>
          <w:szCs w:val="24"/>
        </w:rPr>
        <w:t xml:space="preserve">W przypadku niedokonania przez </w:t>
      </w:r>
      <w:proofErr w:type="spellStart"/>
      <w:r>
        <w:rPr>
          <w:rFonts w:ascii="Arial" w:eastAsia="Times New Roman" w:hAnsi="Arial" w:cs="Arial"/>
          <w:sz w:val="24"/>
          <w:szCs w:val="24"/>
        </w:rPr>
        <w:t>Grantobiorcę</w:t>
      </w:r>
      <w:proofErr w:type="spellEnd"/>
      <w:r>
        <w:rPr>
          <w:rFonts w:ascii="Arial" w:eastAsia="Times New Roman" w:hAnsi="Arial" w:cs="Arial"/>
          <w:sz w:val="24"/>
          <w:szCs w:val="24"/>
        </w:rPr>
        <w:t xml:space="preserve"> zwrotu środków w terminie, o którym mowa w ust. 3, </w:t>
      </w:r>
      <w:proofErr w:type="spellStart"/>
      <w:r>
        <w:rPr>
          <w:rFonts w:ascii="Arial" w:eastAsia="Times New Roman" w:hAnsi="Arial" w:cs="Arial"/>
          <w:sz w:val="24"/>
          <w:szCs w:val="24"/>
        </w:rPr>
        <w:t>Grantodawca</w:t>
      </w:r>
      <w:proofErr w:type="spellEnd"/>
      <w:r>
        <w:rPr>
          <w:rFonts w:ascii="Arial" w:eastAsia="Times New Roman" w:hAnsi="Arial" w:cs="Arial"/>
          <w:sz w:val="24"/>
          <w:szCs w:val="24"/>
        </w:rPr>
        <w:t xml:space="preserve"> może dochodzić należności wraz z odsetkami oraz uzasadnionymi, udokumentowanymi kosztami dochodzenia roszczeń na drodze postępowania sądowego przed sądem powszechnym właściwym zgodnie z postanowieniami niniejszej Umowy. </w:t>
      </w:r>
    </w:p>
    <w:p w14:paraId="454C6A60" w14:textId="77777777" w:rsidR="0095299C" w:rsidRPr="005B10C8" w:rsidRDefault="0095299C" w:rsidP="00F52CD8">
      <w:pPr>
        <w:numPr>
          <w:ilvl w:val="0"/>
          <w:numId w:val="44"/>
        </w:numPr>
        <w:spacing w:after="0" w:line="360" w:lineRule="auto"/>
        <w:ind w:left="567" w:hanging="567"/>
        <w:rPr>
          <w:rFonts w:ascii="Arial" w:eastAsia="Times New Roman" w:hAnsi="Arial" w:cs="Arial"/>
          <w:sz w:val="24"/>
          <w:szCs w:val="24"/>
        </w:rPr>
      </w:pPr>
      <w:proofErr w:type="spellStart"/>
      <w:r>
        <w:rPr>
          <w:rFonts w:ascii="Arial" w:eastAsia="Times New Roman" w:hAnsi="Arial" w:cs="Arial"/>
          <w:sz w:val="24"/>
          <w:szCs w:val="24"/>
        </w:rPr>
        <w:t>Grantobiorca</w:t>
      </w:r>
      <w:proofErr w:type="spellEnd"/>
      <w:r>
        <w:rPr>
          <w:rFonts w:ascii="Arial" w:eastAsia="Times New Roman" w:hAnsi="Arial" w:cs="Arial"/>
          <w:sz w:val="24"/>
          <w:szCs w:val="24"/>
        </w:rPr>
        <w:t xml:space="preserve"> zobowiązuje się do ponoszenia uzasadnionych i udokumentowanych kosztów podejmowanych wobec niego działań windykacyjnych, w zakresie, w jakim obowiązek ich poniesienia wynika z przepisów prawa powszechnie obowiązującego lub prawomocnego orzeczenia właściwego sądu. </w:t>
      </w:r>
    </w:p>
    <w:p w14:paraId="44ABC2A8" w14:textId="17B35682" w:rsidR="005B10C8" w:rsidRPr="005B10C8" w:rsidRDefault="0095299C" w:rsidP="00F52CD8">
      <w:pPr>
        <w:numPr>
          <w:ilvl w:val="0"/>
          <w:numId w:val="44"/>
        </w:numPr>
        <w:spacing w:after="0" w:line="360" w:lineRule="auto"/>
        <w:ind w:left="567" w:hanging="567"/>
        <w:rPr>
          <w:rFonts w:ascii="Arial" w:hAnsi="Arial" w:cs="Arial"/>
          <w:b/>
          <w:bCs/>
          <w:sz w:val="24"/>
          <w:szCs w:val="24"/>
        </w:rPr>
      </w:pPr>
      <w:r>
        <w:rPr>
          <w:rFonts w:ascii="Arial" w:eastAsia="Times New Roman" w:hAnsi="Arial" w:cs="Arial"/>
          <w:sz w:val="24"/>
          <w:szCs w:val="24"/>
        </w:rPr>
        <w:t xml:space="preserve">Postanowienia niniejszego paragrafu nie wyłączają uprawnień właściwych instytucji systemu realizacji programu Fundusze Europejskie dla Opolskiego 2021–2027, wynikających z umowy o dofinansowanie projektu, decyzji o dofinansowaniu projektu, </w:t>
      </w:r>
      <w:r>
        <w:rPr>
          <w:rFonts w:ascii="Arial" w:eastAsia="Times New Roman" w:hAnsi="Arial" w:cs="Arial"/>
          <w:sz w:val="24"/>
          <w:szCs w:val="24"/>
        </w:rPr>
        <w:lastRenderedPageBreak/>
        <w:t xml:space="preserve">przepisów ustawy o finansach publicznych oraz przepisów dotyczących realizacji programów finansowanych ze środków europejskich. </w:t>
      </w:r>
    </w:p>
    <w:p w14:paraId="1284ED5F" w14:textId="77777777" w:rsidR="005B10C8" w:rsidRDefault="005B10C8" w:rsidP="005B10C8">
      <w:pPr>
        <w:spacing w:after="0" w:line="360" w:lineRule="auto"/>
        <w:ind w:left="720"/>
        <w:rPr>
          <w:rFonts w:ascii="Arial" w:eastAsia="Times New Roman" w:hAnsi="Arial" w:cs="Arial"/>
          <w:sz w:val="24"/>
          <w:szCs w:val="24"/>
        </w:rPr>
      </w:pPr>
    </w:p>
    <w:p w14:paraId="00E7FFD3" w14:textId="0C577735" w:rsidR="00503DF0" w:rsidRPr="00765A40" w:rsidRDefault="00503DF0" w:rsidP="00E01230">
      <w:pPr>
        <w:spacing w:after="0" w:line="360" w:lineRule="auto"/>
        <w:rPr>
          <w:rFonts w:ascii="Arial" w:hAnsi="Arial" w:cs="Arial"/>
          <w:b/>
          <w:bCs/>
          <w:sz w:val="24"/>
          <w:szCs w:val="24"/>
        </w:rPr>
      </w:pPr>
      <w:r>
        <w:rPr>
          <w:rFonts w:ascii="Arial" w:hAnsi="Arial" w:cs="Arial"/>
          <w:b/>
          <w:bCs/>
          <w:sz w:val="24"/>
          <w:szCs w:val="24"/>
        </w:rPr>
        <w:t xml:space="preserve">§ 9 Pomoc de </w:t>
      </w:r>
      <w:proofErr w:type="spellStart"/>
      <w:r>
        <w:rPr>
          <w:rFonts w:ascii="Arial" w:hAnsi="Arial" w:cs="Arial"/>
          <w:b/>
          <w:bCs/>
          <w:sz w:val="24"/>
          <w:szCs w:val="24"/>
        </w:rPr>
        <w:t>minimis</w:t>
      </w:r>
      <w:proofErr w:type="spellEnd"/>
    </w:p>
    <w:p w14:paraId="5F4E04A3" w14:textId="733F7D1B" w:rsidR="00503DF0" w:rsidRPr="00765A40" w:rsidRDefault="00503DF0" w:rsidP="00402393">
      <w:pPr>
        <w:widowControl w:val="0"/>
        <w:numPr>
          <w:ilvl w:val="0"/>
          <w:numId w:val="10"/>
        </w:numPr>
        <w:tabs>
          <w:tab w:val="clear" w:pos="720"/>
          <w:tab w:val="num" w:pos="567"/>
        </w:tabs>
        <w:autoSpaceDE w:val="0"/>
        <w:autoSpaceDN w:val="0"/>
        <w:spacing w:after="0" w:line="360" w:lineRule="auto"/>
        <w:ind w:left="567" w:right="1080" w:hanging="567"/>
        <w:rPr>
          <w:rFonts w:ascii="Arial" w:hAnsi="Arial" w:cs="Arial"/>
          <w:sz w:val="24"/>
          <w:szCs w:val="24"/>
        </w:rPr>
      </w:pPr>
      <w:r>
        <w:rPr>
          <w:rFonts w:ascii="Arial" w:hAnsi="Arial" w:cs="Arial"/>
          <w:sz w:val="24"/>
          <w:szCs w:val="24"/>
        </w:rPr>
        <w:t>Pomoc udzielana na podstawie niniejszej Umowy stanowi pomoc de</w:t>
      </w:r>
      <w:r w:rsidR="003756D2">
        <w:rPr>
          <w:rFonts w:ascii="Arial" w:hAnsi="Arial" w:cs="Arial"/>
          <w:sz w:val="24"/>
          <w:szCs w:val="24"/>
        </w:rPr>
        <w:t xml:space="preserve"> </w:t>
      </w:r>
      <w:proofErr w:type="spellStart"/>
      <w:r>
        <w:rPr>
          <w:rFonts w:ascii="Arial" w:hAnsi="Arial" w:cs="Arial"/>
          <w:sz w:val="24"/>
          <w:szCs w:val="24"/>
        </w:rPr>
        <w:t>minimis</w:t>
      </w:r>
      <w:proofErr w:type="spellEnd"/>
      <w:r>
        <w:rPr>
          <w:rFonts w:ascii="Arial" w:hAnsi="Arial" w:cs="Arial"/>
          <w:sz w:val="24"/>
          <w:szCs w:val="24"/>
        </w:rPr>
        <w:t xml:space="preserve"> i jest udzielana zgodnie z przepisami prawa krajowego i unijnego, w szczególności:</w:t>
      </w:r>
    </w:p>
    <w:p w14:paraId="4F14C9E4" w14:textId="77777777" w:rsidR="00503DF0" w:rsidRPr="00765A40" w:rsidRDefault="00503DF0" w:rsidP="00725728">
      <w:pPr>
        <w:widowControl w:val="0"/>
        <w:numPr>
          <w:ilvl w:val="0"/>
          <w:numId w:val="11"/>
        </w:numPr>
        <w:autoSpaceDE w:val="0"/>
        <w:autoSpaceDN w:val="0"/>
        <w:spacing w:after="0" w:line="360" w:lineRule="auto"/>
        <w:ind w:right="1080"/>
        <w:rPr>
          <w:rFonts w:ascii="Arial" w:hAnsi="Arial" w:cs="Arial"/>
          <w:sz w:val="24"/>
          <w:szCs w:val="24"/>
        </w:rPr>
      </w:pPr>
      <w:r>
        <w:rPr>
          <w:rFonts w:ascii="Arial" w:hAnsi="Arial" w:cs="Arial"/>
          <w:sz w:val="24"/>
          <w:szCs w:val="24"/>
        </w:rPr>
        <w:t xml:space="preserve">Rozporządzeniem Komisji (UE) 2023/2831 z dnia 13 grudnia 2023 r. w sprawie stosowania art. 107 i 108 Traktatu o funkcjonowaniu Unii Europejskiej do pomocy de </w:t>
      </w:r>
      <w:proofErr w:type="spellStart"/>
      <w:r>
        <w:rPr>
          <w:rFonts w:ascii="Arial" w:hAnsi="Arial" w:cs="Arial"/>
          <w:sz w:val="24"/>
          <w:szCs w:val="24"/>
        </w:rPr>
        <w:t>minimis</w:t>
      </w:r>
      <w:proofErr w:type="spellEnd"/>
      <w:r>
        <w:rPr>
          <w:rFonts w:ascii="Arial" w:hAnsi="Arial" w:cs="Arial"/>
          <w:sz w:val="24"/>
          <w:szCs w:val="24"/>
        </w:rPr>
        <w:t xml:space="preserve"> (Dz. Urz. UE L 2023/2831 z 15.12.2023),</w:t>
      </w:r>
    </w:p>
    <w:p w14:paraId="6B920B9D" w14:textId="77777777" w:rsidR="00503DF0" w:rsidRPr="00765A40" w:rsidRDefault="00503DF0" w:rsidP="00725728">
      <w:pPr>
        <w:widowControl w:val="0"/>
        <w:numPr>
          <w:ilvl w:val="0"/>
          <w:numId w:val="11"/>
        </w:numPr>
        <w:autoSpaceDE w:val="0"/>
        <w:autoSpaceDN w:val="0"/>
        <w:spacing w:after="0" w:line="360" w:lineRule="auto"/>
        <w:ind w:right="1080"/>
        <w:rPr>
          <w:rFonts w:ascii="Arial" w:hAnsi="Arial" w:cs="Arial"/>
          <w:sz w:val="24"/>
          <w:szCs w:val="24"/>
        </w:rPr>
      </w:pPr>
      <w:r>
        <w:rPr>
          <w:rFonts w:ascii="Arial" w:hAnsi="Arial" w:cs="Arial"/>
          <w:sz w:val="24"/>
          <w:szCs w:val="24"/>
        </w:rPr>
        <w:t xml:space="preserve">Rozporządzeniem Ministra Funduszy i Polityki Regionalnej z dnia 17 kwietnia 2024 r. w sprawie udzielania pomocy de </w:t>
      </w:r>
      <w:proofErr w:type="spellStart"/>
      <w:r>
        <w:rPr>
          <w:rFonts w:ascii="Arial" w:hAnsi="Arial" w:cs="Arial"/>
          <w:sz w:val="24"/>
          <w:szCs w:val="24"/>
        </w:rPr>
        <w:t>minimis</w:t>
      </w:r>
      <w:proofErr w:type="spellEnd"/>
      <w:r>
        <w:rPr>
          <w:rFonts w:ascii="Arial" w:hAnsi="Arial" w:cs="Arial"/>
          <w:sz w:val="24"/>
          <w:szCs w:val="24"/>
        </w:rPr>
        <w:t xml:space="preserve"> w ramach regionalnych programów na lata 2021–2027 (Dz.U. poz. 598).</w:t>
      </w:r>
    </w:p>
    <w:p w14:paraId="5CD4736E" w14:textId="77777777" w:rsidR="00503DF0" w:rsidRPr="00765A40" w:rsidRDefault="00503DF0" w:rsidP="00402393">
      <w:pPr>
        <w:widowControl w:val="0"/>
        <w:numPr>
          <w:ilvl w:val="0"/>
          <w:numId w:val="10"/>
        </w:numPr>
        <w:autoSpaceDE w:val="0"/>
        <w:autoSpaceDN w:val="0"/>
        <w:spacing w:after="0" w:line="360" w:lineRule="auto"/>
        <w:ind w:right="-35" w:hanging="720"/>
        <w:rPr>
          <w:rFonts w:ascii="Arial" w:hAnsi="Arial" w:cs="Arial"/>
          <w:sz w:val="24"/>
          <w:szCs w:val="24"/>
        </w:rPr>
      </w:pPr>
      <w:r>
        <w:rPr>
          <w:rFonts w:ascii="Arial" w:hAnsi="Arial" w:cs="Arial"/>
          <w:sz w:val="24"/>
          <w:szCs w:val="24"/>
        </w:rPr>
        <w:t xml:space="preserve">Pomoc de </w:t>
      </w:r>
      <w:proofErr w:type="spellStart"/>
      <w:r>
        <w:rPr>
          <w:rFonts w:ascii="Arial" w:hAnsi="Arial" w:cs="Arial"/>
          <w:sz w:val="24"/>
          <w:szCs w:val="24"/>
        </w:rPr>
        <w:t>minimis</w:t>
      </w:r>
      <w:proofErr w:type="spellEnd"/>
      <w:r>
        <w:rPr>
          <w:rFonts w:ascii="Arial" w:hAnsi="Arial" w:cs="Arial"/>
          <w:sz w:val="24"/>
          <w:szCs w:val="24"/>
        </w:rPr>
        <w:t xml:space="preserve"> nie może zostać udzielona podmiotom na działalność wyłączoną z możliwości jej udzielenia na podstawie art. 1 Rozporządzenia Komisji (UE) 2023/2831.</w:t>
      </w:r>
    </w:p>
    <w:p w14:paraId="5D5D244B" w14:textId="77777777" w:rsidR="00503DF0" w:rsidRPr="00765A40" w:rsidRDefault="00503DF0" w:rsidP="00402393">
      <w:pPr>
        <w:widowControl w:val="0"/>
        <w:numPr>
          <w:ilvl w:val="0"/>
          <w:numId w:val="10"/>
        </w:numPr>
        <w:autoSpaceDE w:val="0"/>
        <w:autoSpaceDN w:val="0"/>
        <w:spacing w:after="0" w:line="360" w:lineRule="auto"/>
        <w:ind w:right="-35" w:hanging="720"/>
        <w:rPr>
          <w:rFonts w:ascii="Arial" w:hAnsi="Arial" w:cs="Arial"/>
          <w:sz w:val="24"/>
          <w:szCs w:val="24"/>
        </w:rPr>
      </w:pPr>
      <w:r>
        <w:rPr>
          <w:rFonts w:ascii="Arial" w:hAnsi="Arial" w:cs="Arial"/>
          <w:sz w:val="24"/>
          <w:szCs w:val="24"/>
        </w:rPr>
        <w:t xml:space="preserve">Za dzień udzielenia pomocy de </w:t>
      </w:r>
      <w:proofErr w:type="spellStart"/>
      <w:r>
        <w:rPr>
          <w:rFonts w:ascii="Arial" w:hAnsi="Arial" w:cs="Arial"/>
          <w:sz w:val="24"/>
          <w:szCs w:val="24"/>
        </w:rPr>
        <w:t>minimis</w:t>
      </w:r>
      <w:proofErr w:type="spellEnd"/>
      <w:r>
        <w:rPr>
          <w:rFonts w:ascii="Arial" w:hAnsi="Arial" w:cs="Arial"/>
          <w:sz w:val="24"/>
          <w:szCs w:val="24"/>
        </w:rPr>
        <w:t xml:space="preserve"> uznaje się dzień zawarcia niniejszej Umowy. Wartość przyznanej pomocy określa § 2 ust. 1 Umowy o powierzenie grantu.</w:t>
      </w:r>
    </w:p>
    <w:p w14:paraId="59462936" w14:textId="77777777" w:rsidR="00503DF0" w:rsidRPr="00765A40" w:rsidRDefault="00503DF0" w:rsidP="00402393">
      <w:pPr>
        <w:widowControl w:val="0"/>
        <w:numPr>
          <w:ilvl w:val="0"/>
          <w:numId w:val="10"/>
        </w:numPr>
        <w:autoSpaceDE w:val="0"/>
        <w:autoSpaceDN w:val="0"/>
        <w:spacing w:after="0" w:line="360" w:lineRule="auto"/>
        <w:ind w:right="-35" w:hanging="720"/>
        <w:rPr>
          <w:rFonts w:ascii="Arial" w:hAnsi="Arial" w:cs="Arial"/>
          <w:sz w:val="24"/>
          <w:szCs w:val="24"/>
        </w:rPr>
      </w:pPr>
      <w:proofErr w:type="spellStart"/>
      <w:r>
        <w:rPr>
          <w:rFonts w:ascii="Arial" w:hAnsi="Arial" w:cs="Arial"/>
          <w:sz w:val="24"/>
          <w:szCs w:val="24"/>
        </w:rPr>
        <w:t>Grantodawca</w:t>
      </w:r>
      <w:proofErr w:type="spellEnd"/>
      <w:r>
        <w:rPr>
          <w:rFonts w:ascii="Arial" w:hAnsi="Arial" w:cs="Arial"/>
          <w:sz w:val="24"/>
          <w:szCs w:val="24"/>
        </w:rPr>
        <w:t xml:space="preserve"> wydaje </w:t>
      </w:r>
      <w:proofErr w:type="spellStart"/>
      <w:r>
        <w:rPr>
          <w:rFonts w:ascii="Arial" w:hAnsi="Arial" w:cs="Arial"/>
          <w:sz w:val="24"/>
          <w:szCs w:val="24"/>
        </w:rPr>
        <w:t>Grantobiorcy</w:t>
      </w:r>
      <w:proofErr w:type="spellEnd"/>
      <w:r>
        <w:rPr>
          <w:rFonts w:ascii="Arial" w:hAnsi="Arial" w:cs="Arial"/>
          <w:sz w:val="24"/>
          <w:szCs w:val="24"/>
        </w:rPr>
        <w:t xml:space="preserve"> zaświadczenie o udzielonej pomocy de </w:t>
      </w:r>
      <w:proofErr w:type="spellStart"/>
      <w:r>
        <w:rPr>
          <w:rFonts w:ascii="Arial" w:hAnsi="Arial" w:cs="Arial"/>
          <w:sz w:val="24"/>
          <w:szCs w:val="24"/>
        </w:rPr>
        <w:t>minimis</w:t>
      </w:r>
      <w:proofErr w:type="spellEnd"/>
      <w:r>
        <w:rPr>
          <w:rFonts w:ascii="Arial" w:hAnsi="Arial" w:cs="Arial"/>
          <w:sz w:val="24"/>
          <w:szCs w:val="24"/>
        </w:rPr>
        <w:t xml:space="preserve"> niezwłocznie po dniu zawarcia Umowy o powierzenie grantu.</w:t>
      </w:r>
    </w:p>
    <w:p w14:paraId="73A7DFE5" w14:textId="77777777" w:rsidR="00E56249" w:rsidRPr="00765A40" w:rsidRDefault="00503DF0" w:rsidP="00402393">
      <w:pPr>
        <w:widowControl w:val="0"/>
        <w:numPr>
          <w:ilvl w:val="0"/>
          <w:numId w:val="10"/>
        </w:numPr>
        <w:tabs>
          <w:tab w:val="clear" w:pos="720"/>
        </w:tabs>
        <w:autoSpaceDE w:val="0"/>
        <w:autoSpaceDN w:val="0"/>
        <w:spacing w:after="0" w:line="360" w:lineRule="auto"/>
        <w:ind w:left="567" w:right="107" w:hanging="567"/>
        <w:rPr>
          <w:rFonts w:ascii="Arial" w:hAnsi="Arial" w:cs="Arial"/>
          <w:sz w:val="24"/>
          <w:szCs w:val="24"/>
        </w:rPr>
      </w:pPr>
      <w:proofErr w:type="spellStart"/>
      <w:r>
        <w:rPr>
          <w:rFonts w:ascii="Arial" w:hAnsi="Arial" w:cs="Arial"/>
          <w:sz w:val="24"/>
          <w:szCs w:val="24"/>
        </w:rPr>
        <w:t>Grantodawca</w:t>
      </w:r>
      <w:proofErr w:type="spellEnd"/>
      <w:r>
        <w:rPr>
          <w:rFonts w:ascii="Arial" w:hAnsi="Arial" w:cs="Arial"/>
          <w:sz w:val="24"/>
          <w:szCs w:val="24"/>
        </w:rPr>
        <w:t xml:space="preserve"> oraz </w:t>
      </w:r>
      <w:proofErr w:type="spellStart"/>
      <w:r>
        <w:rPr>
          <w:rFonts w:ascii="Arial" w:hAnsi="Arial" w:cs="Arial"/>
          <w:sz w:val="24"/>
          <w:szCs w:val="24"/>
        </w:rPr>
        <w:t>Grantobiorca</w:t>
      </w:r>
      <w:proofErr w:type="spellEnd"/>
      <w:r>
        <w:rPr>
          <w:rFonts w:ascii="Arial" w:hAnsi="Arial" w:cs="Arial"/>
          <w:sz w:val="24"/>
          <w:szCs w:val="24"/>
        </w:rPr>
        <w:t xml:space="preserve"> są zobowiązani do przechowywania dokumentacji związanej z udzieleniem pomocy de </w:t>
      </w:r>
      <w:proofErr w:type="spellStart"/>
      <w:r>
        <w:rPr>
          <w:rFonts w:ascii="Arial" w:hAnsi="Arial" w:cs="Arial"/>
          <w:sz w:val="24"/>
          <w:szCs w:val="24"/>
        </w:rPr>
        <w:t>minimis</w:t>
      </w:r>
      <w:proofErr w:type="spellEnd"/>
      <w:r>
        <w:rPr>
          <w:rFonts w:ascii="Arial" w:hAnsi="Arial" w:cs="Arial"/>
          <w:sz w:val="24"/>
          <w:szCs w:val="24"/>
        </w:rPr>
        <w:t xml:space="preserve"> przez okres 10 lat, licząc od dnia zawarcia niniejszej Umowy o powierzenie grantu.</w:t>
      </w:r>
    </w:p>
    <w:p w14:paraId="0A4547E2" w14:textId="77777777" w:rsidR="00B62248" w:rsidRPr="00765A40" w:rsidRDefault="00B62248" w:rsidP="00725728">
      <w:pPr>
        <w:widowControl w:val="0"/>
        <w:autoSpaceDE w:val="0"/>
        <w:autoSpaceDN w:val="0"/>
        <w:spacing w:after="0" w:line="360" w:lineRule="auto"/>
        <w:ind w:left="720" w:right="1080"/>
        <w:rPr>
          <w:rFonts w:ascii="Arial" w:hAnsi="Arial" w:cs="Arial"/>
          <w:sz w:val="24"/>
          <w:szCs w:val="24"/>
        </w:rPr>
      </w:pPr>
    </w:p>
    <w:p w14:paraId="1EE36DF7" w14:textId="77777777" w:rsidR="00503DF0" w:rsidRPr="00765A40" w:rsidRDefault="00503DF0" w:rsidP="00725728">
      <w:pPr>
        <w:widowControl w:val="0"/>
        <w:autoSpaceDE w:val="0"/>
        <w:autoSpaceDN w:val="0"/>
        <w:spacing w:before="1" w:after="0" w:line="360" w:lineRule="auto"/>
        <w:ind w:right="1080"/>
        <w:rPr>
          <w:rFonts w:ascii="Arial" w:eastAsia="Carlito" w:hAnsi="Arial" w:cs="Arial"/>
          <w:b/>
          <w:bCs/>
          <w:sz w:val="24"/>
          <w:szCs w:val="24"/>
        </w:rPr>
      </w:pPr>
      <w:r>
        <w:rPr>
          <w:rFonts w:ascii="Arial" w:eastAsia="Carlito" w:hAnsi="Arial" w:cs="Arial"/>
          <w:b/>
          <w:bCs/>
          <w:sz w:val="24"/>
          <w:szCs w:val="24"/>
        </w:rPr>
        <w:t>§ 10 Postanowienia szczegółowe</w:t>
      </w:r>
    </w:p>
    <w:p w14:paraId="7EF17687" w14:textId="77777777" w:rsidR="00503DF0" w:rsidRPr="00765A40" w:rsidRDefault="00503DF0" w:rsidP="00D10BCD">
      <w:pPr>
        <w:widowControl w:val="0"/>
        <w:numPr>
          <w:ilvl w:val="0"/>
          <w:numId w:val="12"/>
        </w:numPr>
        <w:tabs>
          <w:tab w:val="clear" w:pos="720"/>
          <w:tab w:val="num" w:pos="567"/>
        </w:tabs>
        <w:autoSpaceDE w:val="0"/>
        <w:autoSpaceDN w:val="0"/>
        <w:spacing w:before="1" w:after="0" w:line="360" w:lineRule="auto"/>
        <w:ind w:left="567" w:right="-35" w:hanging="567"/>
        <w:rPr>
          <w:rFonts w:ascii="Arial" w:eastAsia="Carlito" w:hAnsi="Arial" w:cs="Arial"/>
          <w:sz w:val="24"/>
          <w:szCs w:val="24"/>
        </w:rPr>
      </w:pPr>
      <w:proofErr w:type="spellStart"/>
      <w:r>
        <w:rPr>
          <w:rFonts w:ascii="Arial" w:eastAsia="Carlito" w:hAnsi="Arial" w:cs="Arial"/>
          <w:sz w:val="24"/>
          <w:szCs w:val="24"/>
        </w:rPr>
        <w:t>Grantobiorca</w:t>
      </w:r>
      <w:proofErr w:type="spellEnd"/>
      <w:r>
        <w:rPr>
          <w:rFonts w:ascii="Arial" w:eastAsia="Carlito" w:hAnsi="Arial" w:cs="Arial"/>
          <w:sz w:val="24"/>
          <w:szCs w:val="24"/>
        </w:rPr>
        <w:t xml:space="preserve"> zobowiązuje się do niezwłocznego, informowania </w:t>
      </w:r>
      <w:proofErr w:type="spellStart"/>
      <w:r>
        <w:rPr>
          <w:rFonts w:ascii="Arial" w:eastAsia="Carlito" w:hAnsi="Arial" w:cs="Arial"/>
          <w:sz w:val="24"/>
          <w:szCs w:val="24"/>
        </w:rPr>
        <w:t>Grantodawcy</w:t>
      </w:r>
      <w:proofErr w:type="spellEnd"/>
      <w:r>
        <w:rPr>
          <w:rFonts w:ascii="Arial" w:eastAsia="Carlito" w:hAnsi="Arial" w:cs="Arial"/>
          <w:sz w:val="24"/>
          <w:szCs w:val="24"/>
        </w:rPr>
        <w:t xml:space="preserve"> o następujących okolicznościach:</w:t>
      </w:r>
    </w:p>
    <w:p w14:paraId="105D27B6" w14:textId="77777777" w:rsidR="00503DF0" w:rsidRPr="00765A40" w:rsidRDefault="00503DF0" w:rsidP="00725728">
      <w:pPr>
        <w:widowControl w:val="0"/>
        <w:numPr>
          <w:ilvl w:val="0"/>
          <w:numId w:val="13"/>
        </w:numPr>
        <w:autoSpaceDE w:val="0"/>
        <w:autoSpaceDN w:val="0"/>
        <w:spacing w:before="1" w:after="0" w:line="360" w:lineRule="auto"/>
        <w:ind w:right="1080"/>
        <w:rPr>
          <w:rFonts w:ascii="Arial" w:eastAsia="Carlito" w:hAnsi="Arial" w:cs="Arial"/>
          <w:sz w:val="24"/>
          <w:szCs w:val="24"/>
        </w:rPr>
      </w:pPr>
      <w:r>
        <w:rPr>
          <w:rFonts w:ascii="Arial" w:eastAsia="Carlito" w:hAnsi="Arial" w:cs="Arial"/>
          <w:sz w:val="24"/>
          <w:szCs w:val="24"/>
        </w:rPr>
        <w:t xml:space="preserve">złożeniu do sądu Wniosku o ogłoszenie upadłości przez </w:t>
      </w:r>
      <w:proofErr w:type="spellStart"/>
      <w:r>
        <w:rPr>
          <w:rFonts w:ascii="Arial" w:eastAsia="Carlito" w:hAnsi="Arial" w:cs="Arial"/>
          <w:sz w:val="24"/>
          <w:szCs w:val="24"/>
        </w:rPr>
        <w:t>Grantobiorcę</w:t>
      </w:r>
      <w:proofErr w:type="spellEnd"/>
      <w:r>
        <w:rPr>
          <w:rFonts w:ascii="Arial" w:eastAsia="Carlito" w:hAnsi="Arial" w:cs="Arial"/>
          <w:sz w:val="24"/>
          <w:szCs w:val="24"/>
        </w:rPr>
        <w:t>, jego partnera lub ich wierzycieli — w terminie 3 dni kalendarzowych od dnia wystąpienia zdarzenia,</w:t>
      </w:r>
    </w:p>
    <w:p w14:paraId="60C91E99" w14:textId="77777777" w:rsidR="00503DF0" w:rsidRPr="00765A40" w:rsidRDefault="00503DF0" w:rsidP="00725728">
      <w:pPr>
        <w:widowControl w:val="0"/>
        <w:numPr>
          <w:ilvl w:val="0"/>
          <w:numId w:val="13"/>
        </w:numPr>
        <w:tabs>
          <w:tab w:val="clear" w:pos="1069"/>
        </w:tabs>
        <w:autoSpaceDE w:val="0"/>
        <w:autoSpaceDN w:val="0"/>
        <w:spacing w:before="1" w:after="0" w:line="360" w:lineRule="auto"/>
        <w:ind w:right="107"/>
        <w:rPr>
          <w:rFonts w:ascii="Arial" w:eastAsia="Carlito" w:hAnsi="Arial" w:cs="Arial"/>
          <w:sz w:val="24"/>
          <w:szCs w:val="24"/>
        </w:rPr>
      </w:pPr>
      <w:r>
        <w:rPr>
          <w:rFonts w:ascii="Arial" w:eastAsia="Carlito" w:hAnsi="Arial" w:cs="Arial"/>
          <w:sz w:val="24"/>
          <w:szCs w:val="24"/>
        </w:rPr>
        <w:t>pozostawaniu w stanie likwidacji, podleganiu zarządowi komisarycznemu lub zawieszeniu prowadzenia działalności — w terminie 3 dni kalendarzowych od dnia wystąpienia zdarzenia,</w:t>
      </w:r>
    </w:p>
    <w:p w14:paraId="1EA7B73D" w14:textId="77777777" w:rsidR="00503DF0" w:rsidRPr="00765A40" w:rsidRDefault="00503DF0" w:rsidP="00725728">
      <w:pPr>
        <w:widowControl w:val="0"/>
        <w:numPr>
          <w:ilvl w:val="0"/>
          <w:numId w:val="13"/>
        </w:numPr>
        <w:autoSpaceDE w:val="0"/>
        <w:autoSpaceDN w:val="0"/>
        <w:spacing w:before="1" w:after="0" w:line="360" w:lineRule="auto"/>
        <w:ind w:right="-35"/>
        <w:rPr>
          <w:rFonts w:ascii="Arial" w:eastAsia="Carlito" w:hAnsi="Arial" w:cs="Arial"/>
          <w:sz w:val="24"/>
          <w:szCs w:val="24"/>
        </w:rPr>
      </w:pPr>
      <w:r>
        <w:rPr>
          <w:rFonts w:ascii="Arial" w:eastAsia="Carlito" w:hAnsi="Arial" w:cs="Arial"/>
          <w:sz w:val="24"/>
          <w:szCs w:val="24"/>
        </w:rPr>
        <w:lastRenderedPageBreak/>
        <w:t xml:space="preserve">wszczęciu wobec </w:t>
      </w:r>
      <w:proofErr w:type="spellStart"/>
      <w:r>
        <w:rPr>
          <w:rFonts w:ascii="Arial" w:eastAsia="Carlito" w:hAnsi="Arial" w:cs="Arial"/>
          <w:sz w:val="24"/>
          <w:szCs w:val="24"/>
        </w:rPr>
        <w:t>Grantobiorcy</w:t>
      </w:r>
      <w:proofErr w:type="spellEnd"/>
      <w:r>
        <w:rPr>
          <w:rFonts w:ascii="Arial" w:eastAsia="Carlito" w:hAnsi="Arial" w:cs="Arial"/>
          <w:sz w:val="24"/>
          <w:szCs w:val="24"/>
        </w:rPr>
        <w:t xml:space="preserve"> postępowania egzekucyjnego, karnego lub skarbowego, zajęciu wierzytelności lub innych zdarzeniach mogących mieć wpływ na realizację Umowy — w terminie 7 dni kalendarzowych od dnia wystąpienia zdarzenia, oraz o każdej zmianie w tym zakresie — w terminie 7 dni kalendarzowych od dnia powzięcia informacji.</w:t>
      </w:r>
    </w:p>
    <w:p w14:paraId="232D68F7" w14:textId="77777777" w:rsidR="00503DF0" w:rsidRPr="00765A40" w:rsidRDefault="00503DF0" w:rsidP="00D10BCD">
      <w:pPr>
        <w:widowControl w:val="0"/>
        <w:numPr>
          <w:ilvl w:val="0"/>
          <w:numId w:val="12"/>
        </w:numPr>
        <w:tabs>
          <w:tab w:val="clear" w:pos="720"/>
        </w:tabs>
        <w:autoSpaceDE w:val="0"/>
        <w:autoSpaceDN w:val="0"/>
        <w:spacing w:before="1" w:after="0" w:line="360" w:lineRule="auto"/>
        <w:ind w:left="567" w:right="1080" w:hanging="567"/>
        <w:rPr>
          <w:rFonts w:ascii="Arial" w:eastAsia="Carlito" w:hAnsi="Arial" w:cs="Arial"/>
          <w:sz w:val="24"/>
          <w:szCs w:val="24"/>
        </w:rPr>
      </w:pPr>
      <w:proofErr w:type="spellStart"/>
      <w:r>
        <w:rPr>
          <w:rFonts w:ascii="Arial" w:eastAsia="Carlito" w:hAnsi="Arial" w:cs="Arial"/>
          <w:sz w:val="24"/>
          <w:szCs w:val="24"/>
        </w:rPr>
        <w:t>Grantobiorca</w:t>
      </w:r>
      <w:proofErr w:type="spellEnd"/>
      <w:r>
        <w:rPr>
          <w:rFonts w:ascii="Arial" w:eastAsia="Carlito" w:hAnsi="Arial" w:cs="Arial"/>
          <w:sz w:val="24"/>
          <w:szCs w:val="24"/>
        </w:rPr>
        <w:t xml:space="preserve"> zobowiązuje się do:</w:t>
      </w:r>
    </w:p>
    <w:p w14:paraId="2020A25A" w14:textId="77777777" w:rsidR="00503DF0" w:rsidRPr="00765A40" w:rsidRDefault="00503DF0" w:rsidP="00725728">
      <w:pPr>
        <w:widowControl w:val="0"/>
        <w:numPr>
          <w:ilvl w:val="0"/>
          <w:numId w:val="35"/>
        </w:numPr>
        <w:autoSpaceDE w:val="0"/>
        <w:autoSpaceDN w:val="0"/>
        <w:spacing w:before="1" w:after="0" w:line="360" w:lineRule="auto"/>
        <w:ind w:right="107"/>
        <w:rPr>
          <w:rFonts w:ascii="Arial" w:eastAsia="Carlito" w:hAnsi="Arial" w:cs="Arial"/>
          <w:sz w:val="24"/>
          <w:szCs w:val="24"/>
        </w:rPr>
      </w:pPr>
      <w:r>
        <w:rPr>
          <w:rFonts w:ascii="Arial" w:eastAsia="Carlito" w:hAnsi="Arial" w:cs="Arial"/>
          <w:sz w:val="24"/>
          <w:szCs w:val="24"/>
        </w:rPr>
        <w:t>stosowania Wytycznych dotyczących kwalifikowalności wydatków na lata 2021–2027 — w zakresie wskazanym w Regulaminie przyznawania grantów,</w:t>
      </w:r>
    </w:p>
    <w:p w14:paraId="1F010946" w14:textId="77777777" w:rsidR="00503DF0" w:rsidRPr="00765A40" w:rsidRDefault="00503DF0" w:rsidP="00725728">
      <w:pPr>
        <w:widowControl w:val="0"/>
        <w:numPr>
          <w:ilvl w:val="0"/>
          <w:numId w:val="35"/>
        </w:numPr>
        <w:autoSpaceDE w:val="0"/>
        <w:autoSpaceDN w:val="0"/>
        <w:spacing w:before="1" w:after="0" w:line="360" w:lineRule="auto"/>
        <w:ind w:right="107"/>
        <w:rPr>
          <w:rFonts w:ascii="Arial" w:eastAsia="Carlito" w:hAnsi="Arial" w:cs="Arial"/>
          <w:sz w:val="24"/>
          <w:szCs w:val="24"/>
        </w:rPr>
      </w:pPr>
      <w:r>
        <w:rPr>
          <w:rFonts w:ascii="Arial" w:eastAsia="Carlito" w:hAnsi="Arial" w:cs="Arial"/>
          <w:sz w:val="24"/>
          <w:szCs w:val="24"/>
        </w:rPr>
        <w:t>przestrzegania zasad równościowych i niedyskryminacyjnych, w tym Standardów dostępności dla polityki spójności 2021–2027, Karty Praw Podstawowych oraz Konwencji o prawach osób z niepełnosprawnościami,</w:t>
      </w:r>
    </w:p>
    <w:p w14:paraId="05CD8D36" w14:textId="77777777" w:rsidR="005A1CE1" w:rsidRPr="00765A40" w:rsidRDefault="00503DF0" w:rsidP="00725728">
      <w:pPr>
        <w:widowControl w:val="0"/>
        <w:numPr>
          <w:ilvl w:val="0"/>
          <w:numId w:val="35"/>
        </w:numPr>
        <w:autoSpaceDE w:val="0"/>
        <w:autoSpaceDN w:val="0"/>
        <w:spacing w:before="1" w:after="0" w:line="360" w:lineRule="auto"/>
        <w:ind w:right="1080"/>
        <w:rPr>
          <w:rFonts w:ascii="Arial" w:eastAsia="Carlito" w:hAnsi="Arial" w:cs="Arial"/>
          <w:sz w:val="24"/>
          <w:szCs w:val="24"/>
        </w:rPr>
      </w:pPr>
      <w:r>
        <w:rPr>
          <w:rFonts w:ascii="Arial" w:eastAsia="Carlito" w:hAnsi="Arial" w:cs="Arial"/>
          <w:sz w:val="24"/>
          <w:szCs w:val="24"/>
        </w:rPr>
        <w:t>stosowania przepisów dotyczących środków ograniczających i sankcyjnych, w szczególności:</w:t>
      </w:r>
    </w:p>
    <w:p w14:paraId="39AF0EBC" w14:textId="77777777" w:rsidR="005A1CE1" w:rsidRPr="00765A40" w:rsidRDefault="00503DF0" w:rsidP="00AD3BFE">
      <w:pPr>
        <w:widowControl w:val="0"/>
        <w:numPr>
          <w:ilvl w:val="1"/>
          <w:numId w:val="35"/>
        </w:numPr>
        <w:autoSpaceDE w:val="0"/>
        <w:autoSpaceDN w:val="0"/>
        <w:spacing w:before="1" w:after="0" w:line="360" w:lineRule="auto"/>
        <w:ind w:left="1560" w:right="1080" w:hanging="426"/>
        <w:rPr>
          <w:rFonts w:ascii="Arial" w:eastAsia="Carlito" w:hAnsi="Arial" w:cs="Arial"/>
          <w:sz w:val="24"/>
          <w:szCs w:val="24"/>
        </w:rPr>
      </w:pPr>
      <w:r>
        <w:rPr>
          <w:rFonts w:ascii="Arial" w:eastAsia="Carlito" w:hAnsi="Arial" w:cs="Arial"/>
          <w:sz w:val="24"/>
          <w:szCs w:val="24"/>
        </w:rPr>
        <w:t>ustawy z dnia 13 kwietnia 2022 r. o szczególnych rozwiązaniach w zakresie przeciwdziałania wspieraniu agresji na Ukrainę oraz służących ochronie bezpieczeństwa narodowego,</w:t>
      </w:r>
    </w:p>
    <w:p w14:paraId="0BD50C08" w14:textId="20566D5D" w:rsidR="005A1CE1" w:rsidRPr="00765A40" w:rsidRDefault="00503DF0" w:rsidP="00AD3BFE">
      <w:pPr>
        <w:widowControl w:val="0"/>
        <w:numPr>
          <w:ilvl w:val="1"/>
          <w:numId w:val="35"/>
        </w:numPr>
        <w:autoSpaceDE w:val="0"/>
        <w:autoSpaceDN w:val="0"/>
        <w:spacing w:before="1" w:after="0" w:line="360" w:lineRule="auto"/>
        <w:ind w:left="1560" w:right="1080" w:hanging="426"/>
        <w:rPr>
          <w:rFonts w:ascii="Arial" w:eastAsia="Carlito" w:hAnsi="Arial" w:cs="Arial"/>
          <w:sz w:val="24"/>
          <w:szCs w:val="24"/>
        </w:rPr>
      </w:pPr>
      <w:r>
        <w:rPr>
          <w:rFonts w:ascii="Arial" w:eastAsia="Carlito" w:hAnsi="Arial" w:cs="Arial"/>
          <w:sz w:val="24"/>
          <w:szCs w:val="24"/>
        </w:rPr>
        <w:t>Rozporządzenia Rady (UE) nr 269/2014</w:t>
      </w:r>
      <w:r w:rsidR="00FA6DD6">
        <w:rPr>
          <w:rFonts w:ascii="Arial" w:eastAsia="Carlito" w:hAnsi="Arial" w:cs="Arial"/>
          <w:sz w:val="24"/>
          <w:szCs w:val="24"/>
        </w:rPr>
        <w:t xml:space="preserve"> z dnia 17 marca 2014 r. w sprawie środków ograniczających w odniesieniu do działań podważających integralność terytorialną, suwerenność i niezależność Ukrainy lub im zagrażających</w:t>
      </w:r>
      <w:r>
        <w:rPr>
          <w:rFonts w:ascii="Arial" w:eastAsia="Carlito" w:hAnsi="Arial" w:cs="Arial"/>
          <w:sz w:val="24"/>
          <w:szCs w:val="24"/>
        </w:rPr>
        <w:t>,</w:t>
      </w:r>
    </w:p>
    <w:p w14:paraId="073B3832" w14:textId="6F395F39" w:rsidR="00503DF0" w:rsidRPr="00765A40" w:rsidRDefault="00503DF0" w:rsidP="00AD3BFE">
      <w:pPr>
        <w:widowControl w:val="0"/>
        <w:numPr>
          <w:ilvl w:val="1"/>
          <w:numId w:val="35"/>
        </w:numPr>
        <w:autoSpaceDE w:val="0"/>
        <w:autoSpaceDN w:val="0"/>
        <w:spacing w:before="1" w:after="0" w:line="360" w:lineRule="auto"/>
        <w:ind w:left="1560" w:right="1080" w:hanging="426"/>
        <w:rPr>
          <w:rFonts w:ascii="Arial" w:eastAsia="Carlito" w:hAnsi="Arial" w:cs="Arial"/>
          <w:sz w:val="24"/>
          <w:szCs w:val="24"/>
        </w:rPr>
      </w:pPr>
      <w:r>
        <w:rPr>
          <w:rFonts w:ascii="Arial" w:eastAsia="Carlito" w:hAnsi="Arial" w:cs="Arial"/>
          <w:sz w:val="24"/>
          <w:szCs w:val="24"/>
        </w:rPr>
        <w:t>Rozporządzenia Rady (WE) nr 765/2006</w:t>
      </w:r>
      <w:r w:rsidR="00FA6DD6">
        <w:rPr>
          <w:rFonts w:ascii="Arial" w:eastAsia="Carlito" w:hAnsi="Arial" w:cs="Arial"/>
          <w:sz w:val="24"/>
          <w:szCs w:val="24"/>
        </w:rPr>
        <w:t xml:space="preserve"> z dnia 18 maja 2006 r. dotyczące środków ograniczających skierowanych przeciwko prezydentowi Aleksandrowi Łukaszence i niektórym urzędnikom z Białorusi.</w:t>
      </w:r>
    </w:p>
    <w:p w14:paraId="05E78CDE" w14:textId="77777777" w:rsidR="00503DF0" w:rsidRPr="00765A40" w:rsidRDefault="00503DF0" w:rsidP="00725728">
      <w:pPr>
        <w:widowControl w:val="0"/>
        <w:numPr>
          <w:ilvl w:val="0"/>
          <w:numId w:val="35"/>
        </w:numPr>
        <w:autoSpaceDE w:val="0"/>
        <w:autoSpaceDN w:val="0"/>
        <w:spacing w:before="1" w:after="0" w:line="360" w:lineRule="auto"/>
        <w:ind w:right="107"/>
        <w:rPr>
          <w:rFonts w:ascii="Arial" w:eastAsia="Carlito" w:hAnsi="Arial" w:cs="Arial"/>
          <w:sz w:val="24"/>
          <w:szCs w:val="24"/>
        </w:rPr>
      </w:pPr>
      <w:proofErr w:type="spellStart"/>
      <w:r>
        <w:rPr>
          <w:rFonts w:ascii="Arial" w:eastAsia="Carlito" w:hAnsi="Arial" w:cs="Arial"/>
          <w:sz w:val="24"/>
          <w:szCs w:val="24"/>
        </w:rPr>
        <w:t>Grantodawca</w:t>
      </w:r>
      <w:proofErr w:type="spellEnd"/>
      <w:r>
        <w:rPr>
          <w:rFonts w:ascii="Arial" w:eastAsia="Carlito" w:hAnsi="Arial" w:cs="Arial"/>
          <w:sz w:val="24"/>
          <w:szCs w:val="24"/>
        </w:rPr>
        <w:t xml:space="preserve"> nie ponosi odpowiedzialności wobec osób trzecich za szkody powstałe w związku z realizacją Usługi przez </w:t>
      </w:r>
      <w:proofErr w:type="spellStart"/>
      <w:r>
        <w:rPr>
          <w:rFonts w:ascii="Arial" w:eastAsia="Carlito" w:hAnsi="Arial" w:cs="Arial"/>
          <w:sz w:val="24"/>
          <w:szCs w:val="24"/>
        </w:rPr>
        <w:t>Grantobiorcę</w:t>
      </w:r>
      <w:proofErr w:type="spellEnd"/>
      <w:r>
        <w:rPr>
          <w:rFonts w:ascii="Arial" w:eastAsia="Carlito" w:hAnsi="Arial" w:cs="Arial"/>
          <w:sz w:val="24"/>
          <w:szCs w:val="24"/>
        </w:rPr>
        <w:t xml:space="preserve"> lub akredytowaną Instytucję Otoczenia Biznesu (IOB).</w:t>
      </w:r>
    </w:p>
    <w:p w14:paraId="1F13C4B1" w14:textId="77777777" w:rsidR="00503DF0" w:rsidRPr="00765A40" w:rsidRDefault="00503DF0" w:rsidP="00725728">
      <w:pPr>
        <w:widowControl w:val="0"/>
        <w:numPr>
          <w:ilvl w:val="0"/>
          <w:numId w:val="35"/>
        </w:numPr>
        <w:autoSpaceDE w:val="0"/>
        <w:autoSpaceDN w:val="0"/>
        <w:spacing w:before="1" w:after="0" w:line="360" w:lineRule="auto"/>
        <w:ind w:right="1080"/>
        <w:rPr>
          <w:rFonts w:ascii="Arial" w:eastAsia="Carlito" w:hAnsi="Arial" w:cs="Arial"/>
          <w:sz w:val="24"/>
          <w:szCs w:val="24"/>
        </w:rPr>
      </w:pPr>
      <w:r>
        <w:rPr>
          <w:rFonts w:ascii="Arial" w:eastAsia="Carlito" w:hAnsi="Arial" w:cs="Arial"/>
          <w:sz w:val="24"/>
          <w:szCs w:val="24"/>
        </w:rPr>
        <w:t>Grant realizowany jest z poszanowaniem zasad horyzontalnych polityki spójności, w szczególności:</w:t>
      </w:r>
    </w:p>
    <w:p w14:paraId="546D7BF0" w14:textId="77777777" w:rsidR="00503DF0" w:rsidRPr="00765A40" w:rsidRDefault="00503DF0" w:rsidP="00AD3BFE">
      <w:pPr>
        <w:widowControl w:val="0"/>
        <w:numPr>
          <w:ilvl w:val="0"/>
          <w:numId w:val="36"/>
        </w:numPr>
        <w:autoSpaceDE w:val="0"/>
        <w:autoSpaceDN w:val="0"/>
        <w:spacing w:before="1" w:after="0" w:line="360" w:lineRule="auto"/>
        <w:ind w:left="1560" w:right="248" w:hanging="426"/>
        <w:rPr>
          <w:rFonts w:ascii="Arial" w:eastAsia="Carlito" w:hAnsi="Arial" w:cs="Arial"/>
          <w:sz w:val="24"/>
          <w:szCs w:val="24"/>
        </w:rPr>
      </w:pPr>
      <w:r>
        <w:rPr>
          <w:rFonts w:ascii="Arial" w:eastAsia="Carlito" w:hAnsi="Arial" w:cs="Arial"/>
          <w:sz w:val="24"/>
          <w:szCs w:val="24"/>
        </w:rPr>
        <w:t>zasady równości szans i niedyskryminacji, w tym dostępności dla osób z niepełnosprawnościami,</w:t>
      </w:r>
    </w:p>
    <w:p w14:paraId="07388487" w14:textId="77777777" w:rsidR="00503DF0" w:rsidRPr="00765A40" w:rsidRDefault="00503DF0" w:rsidP="00AD3BFE">
      <w:pPr>
        <w:widowControl w:val="0"/>
        <w:numPr>
          <w:ilvl w:val="0"/>
          <w:numId w:val="36"/>
        </w:numPr>
        <w:autoSpaceDE w:val="0"/>
        <w:autoSpaceDN w:val="0"/>
        <w:spacing w:before="1" w:after="0" w:line="360" w:lineRule="auto"/>
        <w:ind w:left="1560" w:right="1080" w:hanging="426"/>
        <w:rPr>
          <w:rFonts w:ascii="Arial" w:eastAsia="Carlito" w:hAnsi="Arial" w:cs="Arial"/>
          <w:sz w:val="24"/>
          <w:szCs w:val="24"/>
        </w:rPr>
      </w:pPr>
      <w:r>
        <w:rPr>
          <w:rFonts w:ascii="Arial" w:eastAsia="Carlito" w:hAnsi="Arial" w:cs="Arial"/>
          <w:sz w:val="24"/>
          <w:szCs w:val="24"/>
        </w:rPr>
        <w:t>równości kobiet i mężczyzn,</w:t>
      </w:r>
    </w:p>
    <w:p w14:paraId="1E40D675" w14:textId="77777777" w:rsidR="00503DF0" w:rsidRPr="00765A40" w:rsidRDefault="00503DF0" w:rsidP="00AD3BFE">
      <w:pPr>
        <w:widowControl w:val="0"/>
        <w:numPr>
          <w:ilvl w:val="0"/>
          <w:numId w:val="36"/>
        </w:numPr>
        <w:autoSpaceDE w:val="0"/>
        <w:autoSpaceDN w:val="0"/>
        <w:spacing w:before="1" w:after="0" w:line="360" w:lineRule="auto"/>
        <w:ind w:left="1560" w:right="1080" w:hanging="426"/>
        <w:rPr>
          <w:rFonts w:ascii="Arial" w:eastAsia="Carlito" w:hAnsi="Arial" w:cs="Arial"/>
          <w:sz w:val="24"/>
          <w:szCs w:val="24"/>
        </w:rPr>
      </w:pPr>
      <w:r>
        <w:rPr>
          <w:rFonts w:ascii="Arial" w:eastAsia="Carlito" w:hAnsi="Arial" w:cs="Arial"/>
          <w:sz w:val="24"/>
          <w:szCs w:val="24"/>
        </w:rPr>
        <w:t>zasady zrównoważonego rozwoju,</w:t>
      </w:r>
    </w:p>
    <w:p w14:paraId="5C109B02" w14:textId="634A9D01" w:rsidR="00CF0F24" w:rsidRPr="00E156BD" w:rsidRDefault="00503DF0" w:rsidP="00E156BD">
      <w:pPr>
        <w:widowControl w:val="0"/>
        <w:numPr>
          <w:ilvl w:val="0"/>
          <w:numId w:val="36"/>
        </w:numPr>
        <w:autoSpaceDE w:val="0"/>
        <w:autoSpaceDN w:val="0"/>
        <w:spacing w:before="1" w:after="0" w:line="360" w:lineRule="auto"/>
        <w:ind w:left="1560" w:right="1080" w:hanging="426"/>
        <w:rPr>
          <w:rFonts w:ascii="Arial" w:eastAsia="Carlito" w:hAnsi="Arial" w:cs="Arial"/>
          <w:sz w:val="24"/>
          <w:szCs w:val="24"/>
        </w:rPr>
      </w:pPr>
      <w:r>
        <w:rPr>
          <w:rFonts w:ascii="Arial" w:eastAsia="Carlito" w:hAnsi="Arial" w:cs="Arial"/>
          <w:sz w:val="24"/>
          <w:szCs w:val="24"/>
        </w:rPr>
        <w:lastRenderedPageBreak/>
        <w:t>zasady DNSH (nie czyń znaczącej szkody).</w:t>
      </w:r>
    </w:p>
    <w:p w14:paraId="7B0A1F8D" w14:textId="0C0FFAAE" w:rsidR="00307770" w:rsidRPr="00765A40" w:rsidRDefault="00307770" w:rsidP="00725728">
      <w:pPr>
        <w:pStyle w:val="Lista2"/>
        <w:spacing w:line="360" w:lineRule="auto"/>
        <w:rPr>
          <w:rFonts w:ascii="Arial" w:eastAsia="Carlito" w:hAnsi="Arial" w:cs="Arial"/>
          <w:b/>
          <w:bCs/>
          <w:sz w:val="24"/>
          <w:szCs w:val="24"/>
        </w:rPr>
      </w:pPr>
      <w:r>
        <w:rPr>
          <w:rFonts w:ascii="Arial" w:eastAsia="Carlito" w:hAnsi="Arial" w:cs="Arial"/>
          <w:b/>
          <w:bCs/>
          <w:sz w:val="24"/>
          <w:szCs w:val="24"/>
        </w:rPr>
        <w:t>§ 11 Kontrola i monitoring</w:t>
      </w:r>
    </w:p>
    <w:p w14:paraId="4E694DDF" w14:textId="77777777" w:rsidR="00307770" w:rsidRPr="00765A40" w:rsidRDefault="00307770" w:rsidP="00E3277C">
      <w:pPr>
        <w:pStyle w:val="Lista2"/>
        <w:numPr>
          <w:ilvl w:val="0"/>
          <w:numId w:val="15"/>
        </w:numPr>
        <w:tabs>
          <w:tab w:val="clear" w:pos="720"/>
          <w:tab w:val="num" w:pos="567"/>
        </w:tabs>
        <w:spacing w:line="360" w:lineRule="auto"/>
        <w:ind w:left="567" w:hanging="567"/>
        <w:rPr>
          <w:rFonts w:ascii="Arial" w:eastAsia="Carlito" w:hAnsi="Arial" w:cs="Arial"/>
          <w:sz w:val="24"/>
          <w:szCs w:val="24"/>
        </w:rPr>
      </w:pPr>
      <w:proofErr w:type="spellStart"/>
      <w:r>
        <w:rPr>
          <w:rFonts w:ascii="Arial" w:eastAsia="Carlito" w:hAnsi="Arial" w:cs="Arial"/>
          <w:sz w:val="24"/>
          <w:szCs w:val="24"/>
        </w:rPr>
        <w:t>Grantobiorca</w:t>
      </w:r>
      <w:proofErr w:type="spellEnd"/>
      <w:r>
        <w:rPr>
          <w:rFonts w:ascii="Arial" w:eastAsia="Carlito" w:hAnsi="Arial" w:cs="Arial"/>
          <w:sz w:val="24"/>
          <w:szCs w:val="24"/>
        </w:rPr>
        <w:t xml:space="preserve"> realizujący Usługę jest zobowiązany poddać się kontroli prowadzonej przez </w:t>
      </w:r>
      <w:proofErr w:type="spellStart"/>
      <w:r>
        <w:rPr>
          <w:rFonts w:ascii="Arial" w:eastAsia="Carlito" w:hAnsi="Arial" w:cs="Arial"/>
          <w:sz w:val="24"/>
          <w:szCs w:val="24"/>
        </w:rPr>
        <w:t>Grantodawcę</w:t>
      </w:r>
      <w:proofErr w:type="spellEnd"/>
      <w:r>
        <w:rPr>
          <w:rFonts w:ascii="Arial" w:eastAsia="Carlito" w:hAnsi="Arial" w:cs="Arial"/>
          <w:sz w:val="24"/>
          <w:szCs w:val="24"/>
        </w:rPr>
        <w:t xml:space="preserve"> oraz inne uprawnione podmioty w zakresie prawidłowości realizacji Umowy o powierzenie grantu.</w:t>
      </w:r>
    </w:p>
    <w:p w14:paraId="38DD4259" w14:textId="77777777" w:rsidR="00307770" w:rsidRPr="00765A40" w:rsidRDefault="00307770" w:rsidP="00E3277C">
      <w:pPr>
        <w:pStyle w:val="Lista2"/>
        <w:numPr>
          <w:ilvl w:val="0"/>
          <w:numId w:val="15"/>
        </w:numPr>
        <w:tabs>
          <w:tab w:val="clear" w:pos="720"/>
          <w:tab w:val="num" w:pos="567"/>
        </w:tabs>
        <w:spacing w:line="360" w:lineRule="auto"/>
        <w:ind w:left="567" w:hanging="567"/>
        <w:rPr>
          <w:rFonts w:ascii="Arial" w:eastAsia="Carlito" w:hAnsi="Arial" w:cs="Arial"/>
          <w:sz w:val="24"/>
          <w:szCs w:val="24"/>
        </w:rPr>
      </w:pPr>
      <w:r>
        <w:rPr>
          <w:rFonts w:ascii="Arial" w:eastAsia="Carlito" w:hAnsi="Arial" w:cs="Arial"/>
          <w:sz w:val="24"/>
          <w:szCs w:val="24"/>
        </w:rPr>
        <w:t>Kontrole mogą być prowadzone w szczególności przez:</w:t>
      </w:r>
    </w:p>
    <w:p w14:paraId="1B471E1C" w14:textId="77777777" w:rsidR="00307770" w:rsidRPr="00765A40" w:rsidRDefault="00307770" w:rsidP="00725728">
      <w:pPr>
        <w:pStyle w:val="Lista2"/>
        <w:numPr>
          <w:ilvl w:val="0"/>
          <w:numId w:val="16"/>
        </w:numPr>
        <w:spacing w:line="360" w:lineRule="auto"/>
        <w:rPr>
          <w:rFonts w:ascii="Arial" w:eastAsia="Carlito" w:hAnsi="Arial" w:cs="Arial"/>
          <w:sz w:val="24"/>
          <w:szCs w:val="24"/>
        </w:rPr>
      </w:pPr>
      <w:proofErr w:type="spellStart"/>
      <w:r>
        <w:rPr>
          <w:rFonts w:ascii="Arial" w:eastAsia="Carlito" w:hAnsi="Arial" w:cs="Arial"/>
          <w:sz w:val="24"/>
          <w:szCs w:val="24"/>
        </w:rPr>
        <w:t>Grantodawcę</w:t>
      </w:r>
      <w:proofErr w:type="spellEnd"/>
      <w:r>
        <w:rPr>
          <w:rFonts w:ascii="Arial" w:eastAsia="Carlito" w:hAnsi="Arial" w:cs="Arial"/>
          <w:sz w:val="24"/>
          <w:szCs w:val="24"/>
        </w:rPr>
        <w:t xml:space="preserve"> lub podmioty działające na jego zlecenie,</w:t>
      </w:r>
    </w:p>
    <w:p w14:paraId="125AE07B" w14:textId="77777777" w:rsidR="00307770" w:rsidRPr="00765A40" w:rsidRDefault="00307770" w:rsidP="00725728">
      <w:pPr>
        <w:pStyle w:val="Lista2"/>
        <w:numPr>
          <w:ilvl w:val="0"/>
          <w:numId w:val="16"/>
        </w:numPr>
        <w:spacing w:line="360" w:lineRule="auto"/>
        <w:rPr>
          <w:rFonts w:ascii="Arial" w:eastAsia="Carlito" w:hAnsi="Arial" w:cs="Arial"/>
          <w:sz w:val="24"/>
          <w:szCs w:val="24"/>
        </w:rPr>
      </w:pPr>
      <w:r>
        <w:rPr>
          <w:rFonts w:ascii="Arial" w:eastAsia="Carlito" w:hAnsi="Arial" w:cs="Arial"/>
          <w:sz w:val="24"/>
          <w:szCs w:val="24"/>
        </w:rPr>
        <w:t>instytucje kontrolujące i audytowe właściwe dla programu FEO 2021–2027,</w:t>
      </w:r>
    </w:p>
    <w:p w14:paraId="43628D06" w14:textId="77777777" w:rsidR="00307770" w:rsidRPr="00765A40" w:rsidRDefault="00307770" w:rsidP="00725728">
      <w:pPr>
        <w:pStyle w:val="Lista2"/>
        <w:numPr>
          <w:ilvl w:val="0"/>
          <w:numId w:val="16"/>
        </w:numPr>
        <w:spacing w:line="360" w:lineRule="auto"/>
        <w:rPr>
          <w:rFonts w:ascii="Arial" w:eastAsia="Carlito" w:hAnsi="Arial" w:cs="Arial"/>
          <w:sz w:val="24"/>
          <w:szCs w:val="24"/>
        </w:rPr>
      </w:pPr>
      <w:r>
        <w:rPr>
          <w:rFonts w:ascii="Arial" w:eastAsia="Carlito" w:hAnsi="Arial" w:cs="Arial"/>
          <w:sz w:val="24"/>
          <w:szCs w:val="24"/>
        </w:rPr>
        <w:t>instytucję audytową, Komisję Europejską, Europejski Urząd ds. Zwalczania Nadużyć Finansowych (OLAF), Europejski Trybunał Obrachunkowy oraz inne podmioty uprawnione na podstawie przepisów odrębnych lub działające na ich zlecenie.</w:t>
      </w:r>
    </w:p>
    <w:p w14:paraId="36C8FDD1" w14:textId="77777777" w:rsidR="00307770" w:rsidRPr="00765A40" w:rsidRDefault="00307770" w:rsidP="0046793C">
      <w:pPr>
        <w:pStyle w:val="Lista2"/>
        <w:numPr>
          <w:ilvl w:val="0"/>
          <w:numId w:val="15"/>
        </w:numPr>
        <w:tabs>
          <w:tab w:val="clear" w:pos="720"/>
          <w:tab w:val="num" w:pos="567"/>
        </w:tabs>
        <w:spacing w:line="360" w:lineRule="auto"/>
        <w:ind w:left="567" w:hanging="567"/>
        <w:rPr>
          <w:rFonts w:ascii="Arial" w:eastAsia="Carlito" w:hAnsi="Arial" w:cs="Arial"/>
          <w:sz w:val="24"/>
          <w:szCs w:val="24"/>
        </w:rPr>
      </w:pPr>
      <w:r>
        <w:rPr>
          <w:rFonts w:ascii="Arial" w:eastAsia="Carlito" w:hAnsi="Arial" w:cs="Arial"/>
          <w:sz w:val="24"/>
          <w:szCs w:val="24"/>
        </w:rPr>
        <w:t>Kontrola obejmuje w szczególności weryfikację, czy Usługa została zrealizowana zgodnie z:</w:t>
      </w:r>
    </w:p>
    <w:p w14:paraId="57BDFE36" w14:textId="77777777" w:rsidR="00307770" w:rsidRPr="00765A40" w:rsidRDefault="00307770" w:rsidP="00725728">
      <w:pPr>
        <w:pStyle w:val="Lista2"/>
        <w:numPr>
          <w:ilvl w:val="0"/>
          <w:numId w:val="17"/>
        </w:numPr>
        <w:spacing w:line="360" w:lineRule="auto"/>
        <w:rPr>
          <w:rFonts w:ascii="Arial" w:eastAsia="Carlito" w:hAnsi="Arial" w:cs="Arial"/>
          <w:sz w:val="24"/>
          <w:szCs w:val="24"/>
        </w:rPr>
      </w:pPr>
      <w:r>
        <w:rPr>
          <w:rFonts w:ascii="Arial" w:eastAsia="Carlito" w:hAnsi="Arial" w:cs="Arial"/>
          <w:sz w:val="24"/>
          <w:szCs w:val="24"/>
        </w:rPr>
        <w:t>umową o powierzenie grantu,</w:t>
      </w:r>
    </w:p>
    <w:p w14:paraId="2ECE3BCE" w14:textId="77777777" w:rsidR="00307770" w:rsidRPr="00765A40" w:rsidRDefault="006F6BD6" w:rsidP="00725728">
      <w:pPr>
        <w:pStyle w:val="Lista2"/>
        <w:numPr>
          <w:ilvl w:val="0"/>
          <w:numId w:val="17"/>
        </w:numPr>
        <w:spacing w:line="360" w:lineRule="auto"/>
        <w:rPr>
          <w:rFonts w:ascii="Arial" w:eastAsia="Carlito" w:hAnsi="Arial" w:cs="Arial"/>
          <w:sz w:val="24"/>
          <w:szCs w:val="24"/>
        </w:rPr>
      </w:pPr>
      <w:r>
        <w:rPr>
          <w:rFonts w:ascii="Arial" w:eastAsia="Carlito" w:hAnsi="Arial" w:cs="Arial"/>
          <w:sz w:val="24"/>
          <w:szCs w:val="24"/>
        </w:rPr>
        <w:t>Regulaminem przyznawania grantów,</w:t>
      </w:r>
    </w:p>
    <w:p w14:paraId="38D90DAD" w14:textId="77777777" w:rsidR="00307770" w:rsidRPr="00765A40" w:rsidRDefault="00924463" w:rsidP="00725728">
      <w:pPr>
        <w:pStyle w:val="Lista2"/>
        <w:numPr>
          <w:ilvl w:val="0"/>
          <w:numId w:val="17"/>
        </w:numPr>
        <w:spacing w:line="360" w:lineRule="auto"/>
        <w:rPr>
          <w:rFonts w:ascii="Arial" w:eastAsia="Carlito" w:hAnsi="Arial" w:cs="Arial"/>
          <w:sz w:val="24"/>
          <w:szCs w:val="24"/>
        </w:rPr>
      </w:pPr>
      <w:r>
        <w:rPr>
          <w:rFonts w:ascii="Arial" w:eastAsia="Carlito" w:hAnsi="Arial" w:cs="Arial"/>
          <w:sz w:val="24"/>
          <w:szCs w:val="24"/>
        </w:rPr>
        <w:t>Kartą Usługi IOB oraz Wnioskiem grantowym,</w:t>
      </w:r>
    </w:p>
    <w:p w14:paraId="79EE7664" w14:textId="77777777" w:rsidR="00307770" w:rsidRPr="00765A40" w:rsidRDefault="00307770" w:rsidP="00725728">
      <w:pPr>
        <w:pStyle w:val="Lista2"/>
        <w:numPr>
          <w:ilvl w:val="0"/>
          <w:numId w:val="17"/>
        </w:numPr>
        <w:spacing w:line="360" w:lineRule="auto"/>
        <w:rPr>
          <w:rFonts w:ascii="Arial" w:eastAsia="Carlito" w:hAnsi="Arial" w:cs="Arial"/>
          <w:sz w:val="24"/>
          <w:szCs w:val="24"/>
        </w:rPr>
      </w:pPr>
      <w:r>
        <w:rPr>
          <w:rFonts w:ascii="Arial" w:eastAsia="Carlito" w:hAnsi="Arial" w:cs="Arial"/>
          <w:sz w:val="24"/>
          <w:szCs w:val="24"/>
        </w:rPr>
        <w:t>obowiązującymi Zasadami grantowymi realizacji projektów grantowych.</w:t>
      </w:r>
    </w:p>
    <w:p w14:paraId="4C40E4A5" w14:textId="77777777" w:rsidR="00307770" w:rsidRPr="00765A40" w:rsidRDefault="00307770" w:rsidP="00DD7AED">
      <w:pPr>
        <w:pStyle w:val="Lista2"/>
        <w:numPr>
          <w:ilvl w:val="0"/>
          <w:numId w:val="15"/>
        </w:numPr>
        <w:tabs>
          <w:tab w:val="clear" w:pos="720"/>
          <w:tab w:val="num" w:pos="567"/>
        </w:tabs>
        <w:spacing w:line="360" w:lineRule="auto"/>
        <w:ind w:left="567" w:hanging="567"/>
        <w:rPr>
          <w:rFonts w:ascii="Arial" w:eastAsia="Carlito" w:hAnsi="Arial" w:cs="Arial"/>
          <w:sz w:val="24"/>
          <w:szCs w:val="24"/>
        </w:rPr>
      </w:pPr>
      <w:proofErr w:type="spellStart"/>
      <w:r>
        <w:rPr>
          <w:rFonts w:ascii="Arial" w:eastAsia="Carlito" w:hAnsi="Arial" w:cs="Arial"/>
          <w:sz w:val="24"/>
          <w:szCs w:val="24"/>
        </w:rPr>
        <w:t>Grantobiorca</w:t>
      </w:r>
      <w:proofErr w:type="spellEnd"/>
      <w:r>
        <w:rPr>
          <w:rFonts w:ascii="Arial" w:eastAsia="Carlito" w:hAnsi="Arial" w:cs="Arial"/>
          <w:sz w:val="24"/>
          <w:szCs w:val="24"/>
        </w:rPr>
        <w:t xml:space="preserve"> zapewnia podmiotom, o których mowa w ust. 1–2, prawo wglądu do wszelkich dokumentów oraz danych związanych z realizacją Umowy o powierzenie grantu, w tym dokumentów finansowych, merytorycznych i organizacyjnych.</w:t>
      </w:r>
    </w:p>
    <w:p w14:paraId="709073C4" w14:textId="77777777" w:rsidR="00307770" w:rsidRPr="00765A40" w:rsidRDefault="00307770" w:rsidP="00DD7AED">
      <w:pPr>
        <w:pStyle w:val="Lista2"/>
        <w:numPr>
          <w:ilvl w:val="0"/>
          <w:numId w:val="15"/>
        </w:numPr>
        <w:tabs>
          <w:tab w:val="clear" w:pos="720"/>
          <w:tab w:val="num" w:pos="567"/>
        </w:tabs>
        <w:spacing w:line="360" w:lineRule="auto"/>
        <w:ind w:left="567" w:hanging="567"/>
        <w:rPr>
          <w:rFonts w:ascii="Arial" w:eastAsia="Carlito" w:hAnsi="Arial" w:cs="Arial"/>
          <w:sz w:val="24"/>
          <w:szCs w:val="24"/>
        </w:rPr>
      </w:pPr>
      <w:r>
        <w:rPr>
          <w:rFonts w:ascii="Arial" w:eastAsia="Carlito" w:hAnsi="Arial" w:cs="Arial"/>
          <w:sz w:val="24"/>
          <w:szCs w:val="24"/>
        </w:rPr>
        <w:t xml:space="preserve">W trakcie kontroli </w:t>
      </w:r>
      <w:proofErr w:type="spellStart"/>
      <w:r>
        <w:rPr>
          <w:rFonts w:ascii="Arial" w:eastAsia="Carlito" w:hAnsi="Arial" w:cs="Arial"/>
          <w:sz w:val="24"/>
          <w:szCs w:val="24"/>
        </w:rPr>
        <w:t>Grantobiorca</w:t>
      </w:r>
      <w:proofErr w:type="spellEnd"/>
      <w:r>
        <w:rPr>
          <w:rFonts w:ascii="Arial" w:eastAsia="Carlito" w:hAnsi="Arial" w:cs="Arial"/>
          <w:sz w:val="24"/>
          <w:szCs w:val="24"/>
        </w:rPr>
        <w:t xml:space="preserve"> zapewnia dostęp do osoby upoważnionej do składania wyjaśnień oraz udostępniania dokumentów dotyczących realizacji grantu.</w:t>
      </w:r>
    </w:p>
    <w:p w14:paraId="70B620A2" w14:textId="77777777" w:rsidR="00307770" w:rsidRPr="00765A40" w:rsidRDefault="00307770" w:rsidP="00DD7AED">
      <w:pPr>
        <w:pStyle w:val="Lista2"/>
        <w:numPr>
          <w:ilvl w:val="0"/>
          <w:numId w:val="15"/>
        </w:numPr>
        <w:tabs>
          <w:tab w:val="clear" w:pos="720"/>
          <w:tab w:val="num" w:pos="567"/>
        </w:tabs>
        <w:spacing w:line="360" w:lineRule="auto"/>
        <w:ind w:left="567" w:hanging="567"/>
        <w:rPr>
          <w:rFonts w:ascii="Arial" w:eastAsia="Carlito" w:hAnsi="Arial" w:cs="Arial"/>
          <w:sz w:val="24"/>
          <w:szCs w:val="24"/>
        </w:rPr>
      </w:pPr>
      <w:r>
        <w:rPr>
          <w:rFonts w:ascii="Arial" w:eastAsia="Carlito" w:hAnsi="Arial" w:cs="Arial"/>
          <w:sz w:val="24"/>
          <w:szCs w:val="24"/>
        </w:rPr>
        <w:t>Ustalenia kontroli mogą w szczególności prowadzić do:</w:t>
      </w:r>
    </w:p>
    <w:p w14:paraId="160EDF90" w14:textId="77777777" w:rsidR="00307770" w:rsidRPr="00765A40" w:rsidRDefault="00307770" w:rsidP="00725728">
      <w:pPr>
        <w:pStyle w:val="Lista2"/>
        <w:numPr>
          <w:ilvl w:val="0"/>
          <w:numId w:val="18"/>
        </w:numPr>
        <w:spacing w:line="360" w:lineRule="auto"/>
        <w:rPr>
          <w:rFonts w:ascii="Arial" w:eastAsia="Carlito" w:hAnsi="Arial" w:cs="Arial"/>
          <w:sz w:val="24"/>
          <w:szCs w:val="24"/>
        </w:rPr>
      </w:pPr>
      <w:r>
        <w:rPr>
          <w:rFonts w:ascii="Arial" w:eastAsia="Carlito" w:hAnsi="Arial" w:cs="Arial"/>
          <w:sz w:val="24"/>
          <w:szCs w:val="24"/>
        </w:rPr>
        <w:t>uznania części wydatków za niekwalifikowalne,</w:t>
      </w:r>
    </w:p>
    <w:p w14:paraId="53A362C4" w14:textId="77777777" w:rsidR="00307770" w:rsidRPr="00765A40" w:rsidRDefault="00307770" w:rsidP="00725728">
      <w:pPr>
        <w:pStyle w:val="Lista2"/>
        <w:numPr>
          <w:ilvl w:val="0"/>
          <w:numId w:val="18"/>
        </w:numPr>
        <w:spacing w:line="360" w:lineRule="auto"/>
        <w:rPr>
          <w:rFonts w:ascii="Arial" w:eastAsia="Carlito" w:hAnsi="Arial" w:cs="Arial"/>
          <w:sz w:val="24"/>
          <w:szCs w:val="24"/>
        </w:rPr>
      </w:pPr>
      <w:r>
        <w:rPr>
          <w:rFonts w:ascii="Arial" w:eastAsia="Carlito" w:hAnsi="Arial" w:cs="Arial"/>
          <w:sz w:val="24"/>
          <w:szCs w:val="24"/>
        </w:rPr>
        <w:t>korekty wysokości wydatków kwalifikowalnych,</w:t>
      </w:r>
    </w:p>
    <w:p w14:paraId="3E10CFAC" w14:textId="753C2274" w:rsidR="00307770" w:rsidRPr="00765A40" w:rsidRDefault="00307770" w:rsidP="00725728">
      <w:pPr>
        <w:pStyle w:val="Lista2"/>
        <w:numPr>
          <w:ilvl w:val="0"/>
          <w:numId w:val="18"/>
        </w:numPr>
        <w:spacing w:line="360" w:lineRule="auto"/>
        <w:rPr>
          <w:rFonts w:ascii="Arial" w:eastAsia="Carlito" w:hAnsi="Arial" w:cs="Arial"/>
          <w:sz w:val="24"/>
          <w:szCs w:val="24"/>
        </w:rPr>
      </w:pPr>
      <w:r>
        <w:rPr>
          <w:rFonts w:ascii="Arial" w:eastAsia="Carlito" w:hAnsi="Arial" w:cs="Arial"/>
          <w:sz w:val="24"/>
          <w:szCs w:val="24"/>
        </w:rPr>
        <w:t>obowiązku zwrotu</w:t>
      </w:r>
      <w:r w:rsidR="00C05FC7">
        <w:rPr>
          <w:rFonts w:ascii="Arial" w:eastAsia="Carlito" w:hAnsi="Arial" w:cs="Arial"/>
          <w:sz w:val="24"/>
          <w:szCs w:val="24"/>
        </w:rPr>
        <w:t xml:space="preserve"> </w:t>
      </w:r>
      <w:r w:rsidR="00C05FC7" w:rsidRPr="00C344F0">
        <w:rPr>
          <w:rFonts w:ascii="Arial" w:eastAsia="Carlito" w:hAnsi="Arial" w:cs="Arial"/>
          <w:sz w:val="24"/>
          <w:szCs w:val="24"/>
        </w:rPr>
        <w:t>środków</w:t>
      </w:r>
      <w:r w:rsidRPr="00C344F0">
        <w:rPr>
          <w:rFonts w:ascii="Arial" w:eastAsia="Carlito" w:hAnsi="Arial" w:cs="Arial"/>
          <w:sz w:val="24"/>
          <w:szCs w:val="24"/>
        </w:rPr>
        <w:t>.</w:t>
      </w:r>
    </w:p>
    <w:p w14:paraId="25FBC47D" w14:textId="77777777" w:rsidR="00307770" w:rsidRPr="00765A40" w:rsidRDefault="00307770" w:rsidP="00DD7AED">
      <w:pPr>
        <w:pStyle w:val="Lista2"/>
        <w:numPr>
          <w:ilvl w:val="0"/>
          <w:numId w:val="15"/>
        </w:numPr>
        <w:tabs>
          <w:tab w:val="clear" w:pos="720"/>
          <w:tab w:val="num" w:pos="567"/>
        </w:tabs>
        <w:spacing w:line="360" w:lineRule="auto"/>
        <w:ind w:left="567" w:hanging="567"/>
        <w:rPr>
          <w:rFonts w:ascii="Arial" w:eastAsia="Carlito" w:hAnsi="Arial" w:cs="Arial"/>
          <w:sz w:val="24"/>
          <w:szCs w:val="24"/>
        </w:rPr>
      </w:pPr>
      <w:r>
        <w:rPr>
          <w:rFonts w:ascii="Arial" w:eastAsia="Carlito" w:hAnsi="Arial" w:cs="Arial"/>
          <w:sz w:val="24"/>
          <w:szCs w:val="24"/>
        </w:rPr>
        <w:t>Kontrole mogą być prowadzone:</w:t>
      </w:r>
    </w:p>
    <w:p w14:paraId="46ADC26E" w14:textId="77777777" w:rsidR="00307770" w:rsidRPr="00765A40" w:rsidRDefault="00307770" w:rsidP="00725728">
      <w:pPr>
        <w:pStyle w:val="Lista2"/>
        <w:numPr>
          <w:ilvl w:val="0"/>
          <w:numId w:val="19"/>
        </w:numPr>
        <w:spacing w:line="360" w:lineRule="auto"/>
        <w:rPr>
          <w:rFonts w:ascii="Arial" w:eastAsia="Carlito" w:hAnsi="Arial" w:cs="Arial"/>
          <w:sz w:val="24"/>
          <w:szCs w:val="24"/>
        </w:rPr>
      </w:pPr>
      <w:r>
        <w:rPr>
          <w:rFonts w:ascii="Arial" w:eastAsia="Carlito" w:hAnsi="Arial" w:cs="Arial"/>
          <w:sz w:val="24"/>
          <w:szCs w:val="24"/>
        </w:rPr>
        <w:t xml:space="preserve">na dokumentach — w siedzibie </w:t>
      </w:r>
      <w:proofErr w:type="spellStart"/>
      <w:r>
        <w:rPr>
          <w:rFonts w:ascii="Arial" w:eastAsia="Carlito" w:hAnsi="Arial" w:cs="Arial"/>
          <w:sz w:val="24"/>
          <w:szCs w:val="24"/>
        </w:rPr>
        <w:t>Grantodawcy</w:t>
      </w:r>
      <w:proofErr w:type="spellEnd"/>
      <w:r>
        <w:rPr>
          <w:rFonts w:ascii="Arial" w:eastAsia="Carlito" w:hAnsi="Arial" w:cs="Arial"/>
          <w:sz w:val="24"/>
          <w:szCs w:val="24"/>
        </w:rPr>
        <w:t>,</w:t>
      </w:r>
    </w:p>
    <w:p w14:paraId="1308D9B2" w14:textId="77777777" w:rsidR="00307770" w:rsidRPr="00765A40" w:rsidRDefault="00307770" w:rsidP="00725728">
      <w:pPr>
        <w:pStyle w:val="Lista2"/>
        <w:numPr>
          <w:ilvl w:val="0"/>
          <w:numId w:val="19"/>
        </w:numPr>
        <w:spacing w:line="360" w:lineRule="auto"/>
        <w:rPr>
          <w:rFonts w:ascii="Arial" w:eastAsia="Carlito" w:hAnsi="Arial" w:cs="Arial"/>
          <w:sz w:val="24"/>
          <w:szCs w:val="24"/>
        </w:rPr>
      </w:pPr>
      <w:r>
        <w:rPr>
          <w:rFonts w:ascii="Arial" w:eastAsia="Carlito" w:hAnsi="Arial" w:cs="Arial"/>
          <w:sz w:val="24"/>
          <w:szCs w:val="24"/>
        </w:rPr>
        <w:t xml:space="preserve">w miejscu prowadzenia działalności </w:t>
      </w:r>
      <w:proofErr w:type="spellStart"/>
      <w:r>
        <w:rPr>
          <w:rFonts w:ascii="Arial" w:eastAsia="Carlito" w:hAnsi="Arial" w:cs="Arial"/>
          <w:sz w:val="24"/>
          <w:szCs w:val="24"/>
        </w:rPr>
        <w:t>Grantobiorcy</w:t>
      </w:r>
      <w:proofErr w:type="spellEnd"/>
      <w:r>
        <w:rPr>
          <w:rFonts w:ascii="Arial" w:eastAsia="Carlito" w:hAnsi="Arial" w:cs="Arial"/>
          <w:sz w:val="24"/>
          <w:szCs w:val="24"/>
        </w:rPr>
        <w:t xml:space="preserve"> lub w miejscu realizacji Usługi przez akredytowaną Instytucję Otoczenia Biznesu (IOB).</w:t>
      </w:r>
    </w:p>
    <w:p w14:paraId="55942C13" w14:textId="77777777" w:rsidR="00307770" w:rsidRPr="00765A40" w:rsidRDefault="00307770" w:rsidP="00DD7AED">
      <w:pPr>
        <w:pStyle w:val="Lista2"/>
        <w:numPr>
          <w:ilvl w:val="0"/>
          <w:numId w:val="15"/>
        </w:numPr>
        <w:tabs>
          <w:tab w:val="clear" w:pos="720"/>
          <w:tab w:val="num" w:pos="567"/>
        </w:tabs>
        <w:spacing w:line="360" w:lineRule="auto"/>
        <w:ind w:left="567" w:hanging="567"/>
        <w:rPr>
          <w:rFonts w:ascii="Arial" w:eastAsia="Carlito" w:hAnsi="Arial" w:cs="Arial"/>
          <w:sz w:val="24"/>
          <w:szCs w:val="24"/>
        </w:rPr>
      </w:pPr>
      <w:r>
        <w:rPr>
          <w:rFonts w:ascii="Arial" w:eastAsia="Carlito" w:hAnsi="Arial" w:cs="Arial"/>
          <w:sz w:val="24"/>
          <w:szCs w:val="24"/>
        </w:rPr>
        <w:t xml:space="preserve">Kontrola dokumentów prowadzona w siedzibie </w:t>
      </w:r>
      <w:proofErr w:type="spellStart"/>
      <w:r>
        <w:rPr>
          <w:rFonts w:ascii="Arial" w:eastAsia="Carlito" w:hAnsi="Arial" w:cs="Arial"/>
          <w:sz w:val="24"/>
          <w:szCs w:val="24"/>
        </w:rPr>
        <w:t>Grantodawcy</w:t>
      </w:r>
      <w:proofErr w:type="spellEnd"/>
      <w:r>
        <w:rPr>
          <w:rFonts w:ascii="Arial" w:eastAsia="Carlito" w:hAnsi="Arial" w:cs="Arial"/>
          <w:sz w:val="24"/>
          <w:szCs w:val="24"/>
        </w:rPr>
        <w:t xml:space="preserve"> opiera się w szczególności na:</w:t>
      </w:r>
    </w:p>
    <w:p w14:paraId="306BA766" w14:textId="77777777" w:rsidR="00307770" w:rsidRPr="00765A40" w:rsidRDefault="00924463" w:rsidP="00725728">
      <w:pPr>
        <w:pStyle w:val="Lista2"/>
        <w:numPr>
          <w:ilvl w:val="0"/>
          <w:numId w:val="20"/>
        </w:numPr>
        <w:spacing w:line="360" w:lineRule="auto"/>
        <w:rPr>
          <w:rFonts w:ascii="Arial" w:eastAsia="Carlito" w:hAnsi="Arial" w:cs="Arial"/>
          <w:sz w:val="24"/>
          <w:szCs w:val="24"/>
        </w:rPr>
      </w:pPr>
      <w:r>
        <w:rPr>
          <w:rFonts w:ascii="Arial" w:eastAsia="Carlito" w:hAnsi="Arial" w:cs="Arial"/>
          <w:sz w:val="24"/>
          <w:szCs w:val="24"/>
        </w:rPr>
        <w:t>wniosku o rozliczenie wsparcia grantowego,</w:t>
      </w:r>
    </w:p>
    <w:p w14:paraId="2D01CD5F" w14:textId="77777777" w:rsidR="00307770" w:rsidRPr="00765A40" w:rsidRDefault="00307770" w:rsidP="00725728">
      <w:pPr>
        <w:pStyle w:val="Lista2"/>
        <w:numPr>
          <w:ilvl w:val="0"/>
          <w:numId w:val="20"/>
        </w:numPr>
        <w:spacing w:line="360" w:lineRule="auto"/>
        <w:rPr>
          <w:rFonts w:ascii="Arial" w:eastAsia="Carlito" w:hAnsi="Arial" w:cs="Arial"/>
          <w:sz w:val="24"/>
          <w:szCs w:val="24"/>
        </w:rPr>
      </w:pPr>
      <w:r>
        <w:rPr>
          <w:rFonts w:ascii="Arial" w:eastAsia="Carlito" w:hAnsi="Arial" w:cs="Arial"/>
          <w:sz w:val="24"/>
          <w:szCs w:val="24"/>
        </w:rPr>
        <w:lastRenderedPageBreak/>
        <w:t>dokumentach rozliczeniowych,</w:t>
      </w:r>
    </w:p>
    <w:p w14:paraId="39307CC5" w14:textId="77777777" w:rsidR="00307770" w:rsidRPr="00765A40" w:rsidRDefault="00307770" w:rsidP="00725728">
      <w:pPr>
        <w:pStyle w:val="Lista2"/>
        <w:numPr>
          <w:ilvl w:val="0"/>
          <w:numId w:val="20"/>
        </w:numPr>
        <w:spacing w:line="360" w:lineRule="auto"/>
        <w:rPr>
          <w:rFonts w:ascii="Arial" w:eastAsia="Carlito" w:hAnsi="Arial" w:cs="Arial"/>
          <w:sz w:val="24"/>
          <w:szCs w:val="24"/>
        </w:rPr>
      </w:pPr>
      <w:r>
        <w:rPr>
          <w:rFonts w:ascii="Arial" w:eastAsia="Carlito" w:hAnsi="Arial" w:cs="Arial"/>
          <w:sz w:val="24"/>
          <w:szCs w:val="24"/>
        </w:rPr>
        <w:t>dokumentach potwierdzających wykonanie Usługi oraz osiągnięcie efektu grantu.</w:t>
      </w:r>
    </w:p>
    <w:p w14:paraId="142F6171" w14:textId="77777777" w:rsidR="00307770" w:rsidRPr="00765A40" w:rsidRDefault="00307770" w:rsidP="00DD7AED">
      <w:pPr>
        <w:pStyle w:val="Lista2"/>
        <w:numPr>
          <w:ilvl w:val="0"/>
          <w:numId w:val="15"/>
        </w:numPr>
        <w:tabs>
          <w:tab w:val="clear" w:pos="720"/>
          <w:tab w:val="num" w:pos="567"/>
        </w:tabs>
        <w:spacing w:line="360" w:lineRule="auto"/>
        <w:ind w:left="567" w:hanging="567"/>
        <w:rPr>
          <w:rFonts w:ascii="Arial" w:eastAsia="Carlito" w:hAnsi="Arial" w:cs="Arial"/>
          <w:sz w:val="24"/>
          <w:szCs w:val="24"/>
        </w:rPr>
      </w:pPr>
      <w:r>
        <w:rPr>
          <w:rFonts w:ascii="Arial" w:eastAsia="Carlito" w:hAnsi="Arial" w:cs="Arial"/>
          <w:sz w:val="24"/>
          <w:szCs w:val="24"/>
        </w:rPr>
        <w:t xml:space="preserve">O planowanej kontroli w miejscu prowadzenia działalności </w:t>
      </w:r>
      <w:proofErr w:type="spellStart"/>
      <w:r>
        <w:rPr>
          <w:rFonts w:ascii="Arial" w:eastAsia="Carlito" w:hAnsi="Arial" w:cs="Arial"/>
          <w:sz w:val="24"/>
          <w:szCs w:val="24"/>
        </w:rPr>
        <w:t>Grantobiorcy</w:t>
      </w:r>
      <w:proofErr w:type="spellEnd"/>
      <w:r>
        <w:rPr>
          <w:rFonts w:ascii="Arial" w:eastAsia="Carlito" w:hAnsi="Arial" w:cs="Arial"/>
          <w:sz w:val="24"/>
          <w:szCs w:val="24"/>
        </w:rPr>
        <w:t xml:space="preserve"> </w:t>
      </w:r>
      <w:proofErr w:type="spellStart"/>
      <w:r>
        <w:rPr>
          <w:rFonts w:ascii="Arial" w:eastAsia="Carlito" w:hAnsi="Arial" w:cs="Arial"/>
          <w:sz w:val="24"/>
          <w:szCs w:val="24"/>
        </w:rPr>
        <w:t>Grantodawca</w:t>
      </w:r>
      <w:proofErr w:type="spellEnd"/>
      <w:r>
        <w:rPr>
          <w:rFonts w:ascii="Arial" w:eastAsia="Carlito" w:hAnsi="Arial" w:cs="Arial"/>
          <w:sz w:val="24"/>
          <w:szCs w:val="24"/>
        </w:rPr>
        <w:t xml:space="preserve"> informuje w formie elektronicznej. W przypadku podejrzenia wystąpienia nieprawidłowości </w:t>
      </w:r>
      <w:proofErr w:type="spellStart"/>
      <w:r>
        <w:rPr>
          <w:rFonts w:ascii="Arial" w:eastAsia="Carlito" w:hAnsi="Arial" w:cs="Arial"/>
          <w:sz w:val="24"/>
          <w:szCs w:val="24"/>
        </w:rPr>
        <w:t>Grantodawca</w:t>
      </w:r>
      <w:proofErr w:type="spellEnd"/>
      <w:r>
        <w:rPr>
          <w:rFonts w:ascii="Arial" w:eastAsia="Carlito" w:hAnsi="Arial" w:cs="Arial"/>
          <w:sz w:val="24"/>
          <w:szCs w:val="24"/>
        </w:rPr>
        <w:t xml:space="preserve"> może przeprowadzić kontrolę doraźną bez uprzedniego powiadomienia.</w:t>
      </w:r>
    </w:p>
    <w:p w14:paraId="78B9F7A6" w14:textId="77777777" w:rsidR="00307770" w:rsidRPr="00765A40" w:rsidRDefault="00307770" w:rsidP="00217199">
      <w:pPr>
        <w:pStyle w:val="Lista2"/>
        <w:numPr>
          <w:ilvl w:val="0"/>
          <w:numId w:val="15"/>
        </w:numPr>
        <w:tabs>
          <w:tab w:val="clear" w:pos="720"/>
          <w:tab w:val="num" w:pos="567"/>
        </w:tabs>
        <w:spacing w:line="360" w:lineRule="auto"/>
        <w:ind w:left="567" w:hanging="567"/>
        <w:rPr>
          <w:rFonts w:ascii="Arial" w:eastAsia="Carlito" w:hAnsi="Arial" w:cs="Arial"/>
          <w:sz w:val="24"/>
          <w:szCs w:val="24"/>
        </w:rPr>
      </w:pPr>
      <w:proofErr w:type="spellStart"/>
      <w:r>
        <w:rPr>
          <w:rFonts w:ascii="Arial" w:eastAsia="Carlito" w:hAnsi="Arial" w:cs="Arial"/>
          <w:sz w:val="24"/>
          <w:szCs w:val="24"/>
        </w:rPr>
        <w:t>Grantobiorca</w:t>
      </w:r>
      <w:proofErr w:type="spellEnd"/>
      <w:r>
        <w:rPr>
          <w:rFonts w:ascii="Arial" w:eastAsia="Carlito" w:hAnsi="Arial" w:cs="Arial"/>
          <w:sz w:val="24"/>
          <w:szCs w:val="24"/>
        </w:rPr>
        <w:t xml:space="preserve"> jest zobowiązany do przekazywania </w:t>
      </w:r>
      <w:proofErr w:type="spellStart"/>
      <w:r>
        <w:rPr>
          <w:rFonts w:ascii="Arial" w:eastAsia="Carlito" w:hAnsi="Arial" w:cs="Arial"/>
          <w:sz w:val="24"/>
          <w:szCs w:val="24"/>
        </w:rPr>
        <w:t>Grantodawcy</w:t>
      </w:r>
      <w:proofErr w:type="spellEnd"/>
      <w:r>
        <w:rPr>
          <w:rFonts w:ascii="Arial" w:eastAsia="Carlito" w:hAnsi="Arial" w:cs="Arial"/>
          <w:sz w:val="24"/>
          <w:szCs w:val="24"/>
        </w:rPr>
        <w:t xml:space="preserve"> informacji oraz dokumentów dotyczących realizacji grantu, w tym efektów Usługi, w terminie i formie wskazanej przez </w:t>
      </w:r>
      <w:proofErr w:type="spellStart"/>
      <w:r>
        <w:rPr>
          <w:rFonts w:ascii="Arial" w:eastAsia="Carlito" w:hAnsi="Arial" w:cs="Arial"/>
          <w:sz w:val="24"/>
          <w:szCs w:val="24"/>
        </w:rPr>
        <w:t>Grantodawcę</w:t>
      </w:r>
      <w:proofErr w:type="spellEnd"/>
      <w:r>
        <w:rPr>
          <w:rFonts w:ascii="Arial" w:eastAsia="Carlito" w:hAnsi="Arial" w:cs="Arial"/>
          <w:sz w:val="24"/>
          <w:szCs w:val="24"/>
        </w:rPr>
        <w:t>.</w:t>
      </w:r>
    </w:p>
    <w:p w14:paraId="2BB201E1" w14:textId="3271BE51" w:rsidR="00765A40" w:rsidRPr="00C344F0" w:rsidRDefault="00307770" w:rsidP="00C344F0">
      <w:pPr>
        <w:pStyle w:val="Lista2"/>
        <w:numPr>
          <w:ilvl w:val="0"/>
          <w:numId w:val="15"/>
        </w:numPr>
        <w:tabs>
          <w:tab w:val="clear" w:pos="720"/>
          <w:tab w:val="num" w:pos="567"/>
        </w:tabs>
        <w:spacing w:line="360" w:lineRule="auto"/>
        <w:ind w:left="567" w:hanging="567"/>
        <w:rPr>
          <w:rFonts w:ascii="Arial" w:eastAsia="Carlito" w:hAnsi="Arial" w:cs="Arial"/>
          <w:sz w:val="24"/>
          <w:szCs w:val="24"/>
        </w:rPr>
      </w:pPr>
      <w:proofErr w:type="spellStart"/>
      <w:r>
        <w:rPr>
          <w:rFonts w:ascii="Arial" w:eastAsia="Carlito" w:hAnsi="Arial" w:cs="Arial"/>
          <w:sz w:val="24"/>
          <w:szCs w:val="24"/>
        </w:rPr>
        <w:t>Grantobiorca</w:t>
      </w:r>
      <w:proofErr w:type="spellEnd"/>
      <w:r>
        <w:rPr>
          <w:rFonts w:ascii="Arial" w:eastAsia="Carlito" w:hAnsi="Arial" w:cs="Arial"/>
          <w:sz w:val="24"/>
          <w:szCs w:val="24"/>
        </w:rPr>
        <w:t xml:space="preserve"> jest zobowiązany przekazać </w:t>
      </w:r>
      <w:proofErr w:type="spellStart"/>
      <w:r>
        <w:rPr>
          <w:rFonts w:ascii="Arial" w:eastAsia="Carlito" w:hAnsi="Arial" w:cs="Arial"/>
          <w:sz w:val="24"/>
          <w:szCs w:val="24"/>
        </w:rPr>
        <w:t>Grantodawcy</w:t>
      </w:r>
      <w:proofErr w:type="spellEnd"/>
      <w:r>
        <w:rPr>
          <w:rFonts w:ascii="Arial" w:eastAsia="Carlito" w:hAnsi="Arial" w:cs="Arial"/>
          <w:sz w:val="24"/>
          <w:szCs w:val="24"/>
        </w:rPr>
        <w:t xml:space="preserve"> informacje o wynikach kontroli przeprowadzonych przez inne uprawnione podmioty w zakresie związanym z realizacją grantu — w terminie 7 dni kalendarzowych od dnia otrzymania dokumentów pokontrolnych.</w:t>
      </w:r>
    </w:p>
    <w:p w14:paraId="66FEF099" w14:textId="77777777" w:rsidR="00B866E3" w:rsidRPr="00765A40" w:rsidRDefault="00B866E3" w:rsidP="00725728">
      <w:pPr>
        <w:spacing w:after="0" w:line="360" w:lineRule="auto"/>
        <w:rPr>
          <w:rFonts w:ascii="Arial" w:hAnsi="Arial" w:cs="Arial"/>
          <w:b/>
          <w:bCs/>
          <w:sz w:val="24"/>
          <w:szCs w:val="24"/>
        </w:rPr>
      </w:pPr>
      <w:r>
        <w:rPr>
          <w:rFonts w:ascii="Arial" w:hAnsi="Arial" w:cs="Arial"/>
          <w:b/>
          <w:bCs/>
          <w:sz w:val="24"/>
          <w:szCs w:val="24"/>
        </w:rPr>
        <w:t>§ 12 Ochrona danych osobowych</w:t>
      </w:r>
    </w:p>
    <w:p w14:paraId="5D6111F2" w14:textId="77777777" w:rsidR="00B866E3" w:rsidRPr="00765A40" w:rsidRDefault="00B866E3" w:rsidP="00D94E0F">
      <w:pPr>
        <w:numPr>
          <w:ilvl w:val="0"/>
          <w:numId w:val="32"/>
        </w:numPr>
        <w:tabs>
          <w:tab w:val="clear" w:pos="720"/>
          <w:tab w:val="num" w:pos="567"/>
        </w:tabs>
        <w:spacing w:after="0" w:line="360" w:lineRule="auto"/>
        <w:ind w:left="567" w:hanging="567"/>
        <w:rPr>
          <w:rFonts w:ascii="Arial" w:hAnsi="Arial" w:cs="Arial"/>
          <w:sz w:val="24"/>
          <w:szCs w:val="24"/>
        </w:rPr>
      </w:pPr>
      <w:r>
        <w:rPr>
          <w:rFonts w:ascii="Arial" w:hAnsi="Arial" w:cs="Arial"/>
          <w:sz w:val="24"/>
          <w:szCs w:val="24"/>
        </w:rPr>
        <w:t xml:space="preserve">Administratorem danych osobowych osób reprezentujących </w:t>
      </w:r>
      <w:proofErr w:type="spellStart"/>
      <w:r>
        <w:rPr>
          <w:rFonts w:ascii="Arial" w:hAnsi="Arial" w:cs="Arial"/>
          <w:sz w:val="24"/>
          <w:szCs w:val="24"/>
        </w:rPr>
        <w:t>Grantobiorcę</w:t>
      </w:r>
      <w:proofErr w:type="spellEnd"/>
      <w:r>
        <w:rPr>
          <w:rFonts w:ascii="Arial" w:hAnsi="Arial" w:cs="Arial"/>
          <w:sz w:val="24"/>
          <w:szCs w:val="24"/>
        </w:rPr>
        <w:t xml:space="preserve">, osób wskazanych do kontaktu oraz innych osób, których dane zostały przekazane w związku z zawarciem i realizacją niniejszej Umowy, jest </w:t>
      </w:r>
      <w:r>
        <w:rPr>
          <w:rFonts w:ascii="Arial" w:hAnsi="Arial" w:cs="Arial"/>
          <w:b/>
          <w:bCs/>
          <w:sz w:val="24"/>
          <w:szCs w:val="24"/>
        </w:rPr>
        <w:t>Opolskie Centrum Rozwoju Gospodarki</w:t>
      </w:r>
      <w:r>
        <w:rPr>
          <w:rFonts w:ascii="Arial" w:hAnsi="Arial" w:cs="Arial"/>
          <w:sz w:val="24"/>
          <w:szCs w:val="24"/>
        </w:rPr>
        <w:t>, ul. Krakowska 38, 45-075 Opole, NIP: 7542898797, REGON: 160128701.</w:t>
      </w:r>
    </w:p>
    <w:p w14:paraId="6FFA4E1F" w14:textId="77777777" w:rsidR="00B866E3" w:rsidRPr="00765A40" w:rsidRDefault="00B866E3" w:rsidP="00D94E0F">
      <w:pPr>
        <w:numPr>
          <w:ilvl w:val="0"/>
          <w:numId w:val="32"/>
        </w:numPr>
        <w:tabs>
          <w:tab w:val="clear" w:pos="720"/>
          <w:tab w:val="num" w:pos="567"/>
        </w:tabs>
        <w:spacing w:after="0" w:line="360" w:lineRule="auto"/>
        <w:ind w:left="567" w:hanging="567"/>
        <w:rPr>
          <w:rFonts w:ascii="Arial" w:hAnsi="Arial" w:cs="Arial"/>
          <w:sz w:val="24"/>
          <w:szCs w:val="24"/>
        </w:rPr>
      </w:pPr>
      <w:r>
        <w:rPr>
          <w:rFonts w:ascii="Arial" w:hAnsi="Arial" w:cs="Arial"/>
          <w:sz w:val="24"/>
          <w:szCs w:val="24"/>
        </w:rPr>
        <w:t>Kontakt z Inspektorem Ochrony Danych możliwy jest za pośrednictwem adresu e-mail: iod@ocrg.opolskie.pl lub pisemnie na adres siedziby Administratora.</w:t>
      </w:r>
    </w:p>
    <w:p w14:paraId="7093F9F6" w14:textId="77777777" w:rsidR="00B866E3" w:rsidRPr="00765A40" w:rsidRDefault="00B866E3" w:rsidP="001163B8">
      <w:pPr>
        <w:numPr>
          <w:ilvl w:val="0"/>
          <w:numId w:val="32"/>
        </w:numPr>
        <w:tabs>
          <w:tab w:val="clear" w:pos="720"/>
          <w:tab w:val="num" w:pos="567"/>
        </w:tabs>
        <w:spacing w:after="0" w:line="360" w:lineRule="auto"/>
        <w:ind w:left="567" w:hanging="567"/>
        <w:rPr>
          <w:rFonts w:ascii="Arial" w:hAnsi="Arial" w:cs="Arial"/>
          <w:sz w:val="24"/>
          <w:szCs w:val="24"/>
        </w:rPr>
      </w:pPr>
      <w:r>
        <w:rPr>
          <w:rFonts w:ascii="Arial" w:hAnsi="Arial" w:cs="Arial"/>
          <w:sz w:val="24"/>
          <w:szCs w:val="24"/>
        </w:rPr>
        <w:t>Dane osobowe przetwarzane są w celu:</w:t>
      </w:r>
    </w:p>
    <w:p w14:paraId="77E95890" w14:textId="77777777" w:rsidR="00B866E3" w:rsidRPr="00765A40" w:rsidRDefault="00B866E3" w:rsidP="00725728">
      <w:pPr>
        <w:numPr>
          <w:ilvl w:val="0"/>
          <w:numId w:val="37"/>
        </w:numPr>
        <w:spacing w:after="0" w:line="360" w:lineRule="auto"/>
        <w:rPr>
          <w:rFonts w:ascii="Arial" w:hAnsi="Arial" w:cs="Arial"/>
          <w:sz w:val="24"/>
          <w:szCs w:val="24"/>
        </w:rPr>
      </w:pPr>
      <w:r>
        <w:rPr>
          <w:rFonts w:ascii="Arial" w:hAnsi="Arial" w:cs="Arial"/>
          <w:sz w:val="24"/>
          <w:szCs w:val="24"/>
        </w:rPr>
        <w:t>zawarcia i realizacji Umowy o powierzenie grantu oraz realizacji projektu w ramach FEO 2021–2027 – na podstawie art. 6 ust. 1 lit. c i e RODO,</w:t>
      </w:r>
    </w:p>
    <w:p w14:paraId="4DF77270" w14:textId="77777777" w:rsidR="00B866E3" w:rsidRPr="00765A40" w:rsidRDefault="00B866E3" w:rsidP="00725728">
      <w:pPr>
        <w:numPr>
          <w:ilvl w:val="0"/>
          <w:numId w:val="37"/>
        </w:numPr>
        <w:spacing w:after="0" w:line="360" w:lineRule="auto"/>
        <w:rPr>
          <w:rFonts w:ascii="Arial" w:hAnsi="Arial" w:cs="Arial"/>
          <w:sz w:val="24"/>
          <w:szCs w:val="24"/>
        </w:rPr>
      </w:pPr>
      <w:r>
        <w:rPr>
          <w:rFonts w:ascii="Arial" w:hAnsi="Arial" w:cs="Arial"/>
          <w:sz w:val="24"/>
          <w:szCs w:val="24"/>
        </w:rPr>
        <w:t>ewentualnego dochodzenia lub obrony roszczeń – na podstawie art. 6 ust. 1 lit. f RODO.</w:t>
      </w:r>
    </w:p>
    <w:p w14:paraId="28EE22B5" w14:textId="77777777" w:rsidR="00B866E3" w:rsidRPr="00765A40" w:rsidRDefault="00B866E3" w:rsidP="001163B8">
      <w:pPr>
        <w:numPr>
          <w:ilvl w:val="0"/>
          <w:numId w:val="32"/>
        </w:numPr>
        <w:tabs>
          <w:tab w:val="clear" w:pos="720"/>
        </w:tabs>
        <w:spacing w:after="0" w:line="360" w:lineRule="auto"/>
        <w:ind w:left="567" w:hanging="567"/>
        <w:rPr>
          <w:rFonts w:ascii="Arial" w:hAnsi="Arial" w:cs="Arial"/>
          <w:sz w:val="24"/>
          <w:szCs w:val="24"/>
        </w:rPr>
      </w:pPr>
      <w:r>
        <w:rPr>
          <w:rFonts w:ascii="Arial" w:hAnsi="Arial" w:cs="Arial"/>
          <w:sz w:val="24"/>
          <w:szCs w:val="24"/>
        </w:rPr>
        <w:t xml:space="preserve">Odbiorcami danych mogą być podmioty przetwarzające dane na zlecenie Administratora, w szczególności dostawcy usług IT, </w:t>
      </w:r>
      <w:proofErr w:type="spellStart"/>
      <w:r>
        <w:rPr>
          <w:rFonts w:ascii="Arial" w:hAnsi="Arial" w:cs="Arial"/>
          <w:sz w:val="24"/>
          <w:szCs w:val="24"/>
        </w:rPr>
        <w:t>hostingodawcy</w:t>
      </w:r>
      <w:proofErr w:type="spellEnd"/>
      <w:r>
        <w:rPr>
          <w:rFonts w:ascii="Arial" w:hAnsi="Arial" w:cs="Arial"/>
          <w:sz w:val="24"/>
          <w:szCs w:val="24"/>
        </w:rPr>
        <w:t>, podmioty świadczące obsługę systemów informatycznych oraz inne podmioty zaangażowane w realizację projektu, a także instytucje uprawnione do kontroli i audytu środków europejskich.</w:t>
      </w:r>
    </w:p>
    <w:p w14:paraId="52B6426F" w14:textId="77777777" w:rsidR="00B866E3" w:rsidRPr="00765A40" w:rsidRDefault="00B866E3" w:rsidP="00A9422B">
      <w:pPr>
        <w:numPr>
          <w:ilvl w:val="0"/>
          <w:numId w:val="32"/>
        </w:numPr>
        <w:tabs>
          <w:tab w:val="clear" w:pos="720"/>
          <w:tab w:val="num" w:pos="567"/>
        </w:tabs>
        <w:spacing w:after="0" w:line="360" w:lineRule="auto"/>
        <w:ind w:left="567" w:hanging="567"/>
        <w:rPr>
          <w:rFonts w:ascii="Arial" w:hAnsi="Arial" w:cs="Arial"/>
          <w:sz w:val="24"/>
          <w:szCs w:val="24"/>
        </w:rPr>
      </w:pPr>
      <w:r>
        <w:rPr>
          <w:rFonts w:ascii="Arial" w:hAnsi="Arial" w:cs="Arial"/>
          <w:sz w:val="24"/>
          <w:szCs w:val="24"/>
        </w:rPr>
        <w:lastRenderedPageBreak/>
        <w:t>Dane osobowe będą przetwarzane przez okres realizacji projektu, jego rozliczenia oraz przez okres archiwizacji wymagany przepisami prawa i dokumentami programowymi FEO 2021–2027.</w:t>
      </w:r>
    </w:p>
    <w:p w14:paraId="351F7D82" w14:textId="77777777" w:rsidR="00B866E3" w:rsidRPr="00765A40" w:rsidRDefault="00B866E3" w:rsidP="00C9207A">
      <w:pPr>
        <w:numPr>
          <w:ilvl w:val="0"/>
          <w:numId w:val="32"/>
        </w:numPr>
        <w:tabs>
          <w:tab w:val="clear" w:pos="720"/>
          <w:tab w:val="num" w:pos="567"/>
        </w:tabs>
        <w:spacing w:after="0" w:line="360" w:lineRule="auto"/>
        <w:ind w:left="567" w:hanging="567"/>
        <w:rPr>
          <w:rFonts w:ascii="Arial" w:hAnsi="Arial" w:cs="Arial"/>
          <w:sz w:val="24"/>
          <w:szCs w:val="24"/>
        </w:rPr>
      </w:pPr>
      <w:r>
        <w:rPr>
          <w:rFonts w:ascii="Arial" w:hAnsi="Arial" w:cs="Arial"/>
          <w:sz w:val="24"/>
          <w:szCs w:val="24"/>
        </w:rPr>
        <w:t>Podanie danych osobowych jest obowiązkowe w zakresie wynikającym z przepisów prawa oraz niezbędne do zawarcia i realizacji Umowy. Niepodanie danych skutkuje brakiem możliwości zawarcia Umowy lub realizacji wsparcia grantowego.</w:t>
      </w:r>
    </w:p>
    <w:p w14:paraId="141EAE42" w14:textId="77777777" w:rsidR="00B866E3" w:rsidRPr="00765A40" w:rsidRDefault="00B866E3" w:rsidP="00C9207A">
      <w:pPr>
        <w:numPr>
          <w:ilvl w:val="0"/>
          <w:numId w:val="32"/>
        </w:numPr>
        <w:tabs>
          <w:tab w:val="clear" w:pos="720"/>
        </w:tabs>
        <w:spacing w:after="0" w:line="360" w:lineRule="auto"/>
        <w:ind w:left="567" w:hanging="567"/>
        <w:rPr>
          <w:rFonts w:ascii="Arial" w:hAnsi="Arial" w:cs="Arial"/>
          <w:sz w:val="24"/>
          <w:szCs w:val="24"/>
        </w:rPr>
      </w:pPr>
      <w:r>
        <w:rPr>
          <w:rFonts w:ascii="Arial" w:hAnsi="Arial" w:cs="Arial"/>
          <w:sz w:val="24"/>
          <w:szCs w:val="24"/>
        </w:rPr>
        <w:t>Osobom, których dane dotyczą, przysługuje prawo dostępu do danych, ich sprostowania, ograniczenia przetwarzania oraz wniesienia sprzeciwu – w przypadkach i na zasadach określonych w RODO. Prawo usunięcia danych nie przysługuje w zakresie, w jakim przetwarzanie jest niezbędne do wywiązania się z obowiązku prawnego, realizacji zadania w interesie publicznym oraz archiwizacji dokumentacji projektowej.</w:t>
      </w:r>
    </w:p>
    <w:p w14:paraId="780FDF22" w14:textId="77777777" w:rsidR="00B866E3" w:rsidRPr="00765A40" w:rsidRDefault="00B866E3" w:rsidP="00C9207A">
      <w:pPr>
        <w:numPr>
          <w:ilvl w:val="0"/>
          <w:numId w:val="32"/>
        </w:numPr>
        <w:tabs>
          <w:tab w:val="clear" w:pos="720"/>
          <w:tab w:val="num" w:pos="567"/>
        </w:tabs>
        <w:spacing w:after="0" w:line="360" w:lineRule="auto"/>
        <w:ind w:left="567" w:hanging="567"/>
        <w:rPr>
          <w:rFonts w:ascii="Arial" w:hAnsi="Arial" w:cs="Arial"/>
          <w:sz w:val="24"/>
          <w:szCs w:val="24"/>
        </w:rPr>
      </w:pPr>
      <w:r>
        <w:rPr>
          <w:rFonts w:ascii="Arial" w:hAnsi="Arial" w:cs="Arial"/>
          <w:sz w:val="24"/>
          <w:szCs w:val="24"/>
        </w:rPr>
        <w:t>Osobom, których dane dotyczą, przysługuje prawo wniesienia skargi do Prezesa Urzędu Ochrony Danych Osobowych.</w:t>
      </w:r>
    </w:p>
    <w:p w14:paraId="13F00E4B" w14:textId="77777777" w:rsidR="00B866E3" w:rsidRPr="00765A40" w:rsidRDefault="00B866E3" w:rsidP="004D3D24">
      <w:pPr>
        <w:numPr>
          <w:ilvl w:val="0"/>
          <w:numId w:val="32"/>
        </w:numPr>
        <w:tabs>
          <w:tab w:val="clear" w:pos="720"/>
          <w:tab w:val="num" w:pos="567"/>
        </w:tabs>
        <w:spacing w:after="0" w:line="360" w:lineRule="auto"/>
        <w:ind w:left="567" w:hanging="567"/>
        <w:rPr>
          <w:rFonts w:ascii="Arial" w:hAnsi="Arial" w:cs="Arial"/>
          <w:sz w:val="24"/>
          <w:szCs w:val="24"/>
        </w:rPr>
      </w:pPr>
      <w:r>
        <w:rPr>
          <w:rFonts w:ascii="Arial" w:hAnsi="Arial" w:cs="Arial"/>
          <w:sz w:val="24"/>
          <w:szCs w:val="24"/>
        </w:rPr>
        <w:t>Dane osobowe nie będą przetwarzane w sposób zautomatyzowany ani podlegać profilowaniu.</w:t>
      </w:r>
    </w:p>
    <w:p w14:paraId="7B611F4C" w14:textId="77777777" w:rsidR="00307770" w:rsidRPr="00765A40" w:rsidRDefault="00307770" w:rsidP="00725728">
      <w:pPr>
        <w:spacing w:after="0" w:line="360" w:lineRule="auto"/>
        <w:rPr>
          <w:rFonts w:ascii="Arial" w:eastAsia="Carlito" w:hAnsi="Arial" w:cs="Arial"/>
          <w:sz w:val="24"/>
          <w:szCs w:val="24"/>
        </w:rPr>
      </w:pPr>
    </w:p>
    <w:p w14:paraId="57FA8E75" w14:textId="77777777" w:rsidR="00307770" w:rsidRPr="00765A40" w:rsidRDefault="00307770" w:rsidP="00725728">
      <w:pPr>
        <w:spacing w:after="0" w:line="360" w:lineRule="auto"/>
        <w:rPr>
          <w:rFonts w:ascii="Arial" w:eastAsia="Carlito" w:hAnsi="Arial" w:cs="Arial"/>
          <w:b/>
          <w:bCs/>
          <w:sz w:val="24"/>
          <w:szCs w:val="24"/>
        </w:rPr>
      </w:pPr>
      <w:r>
        <w:rPr>
          <w:rFonts w:ascii="Arial" w:eastAsia="Carlito" w:hAnsi="Arial" w:cs="Arial"/>
          <w:b/>
          <w:bCs/>
          <w:sz w:val="24"/>
          <w:szCs w:val="24"/>
        </w:rPr>
        <w:t>§ 13 Rozwiązanie umowy</w:t>
      </w:r>
    </w:p>
    <w:p w14:paraId="4238156A" w14:textId="768AD2F0" w:rsidR="005A1CE1" w:rsidRPr="00765A40" w:rsidRDefault="005A1CE1" w:rsidP="009E0855">
      <w:pPr>
        <w:numPr>
          <w:ilvl w:val="0"/>
          <w:numId w:val="21"/>
        </w:numPr>
        <w:tabs>
          <w:tab w:val="clear" w:pos="720"/>
          <w:tab w:val="num" w:pos="567"/>
        </w:tabs>
        <w:spacing w:after="0" w:line="360" w:lineRule="auto"/>
        <w:ind w:left="567" w:hanging="567"/>
        <w:rPr>
          <w:rFonts w:ascii="Arial" w:eastAsia="Carlito" w:hAnsi="Arial" w:cs="Arial"/>
          <w:sz w:val="24"/>
          <w:szCs w:val="24"/>
        </w:rPr>
      </w:pPr>
      <w:proofErr w:type="spellStart"/>
      <w:r>
        <w:rPr>
          <w:rFonts w:ascii="Arial" w:eastAsia="Carlito" w:hAnsi="Arial" w:cs="Arial"/>
          <w:sz w:val="24"/>
          <w:szCs w:val="24"/>
        </w:rPr>
        <w:t>Grantodawca</w:t>
      </w:r>
      <w:proofErr w:type="spellEnd"/>
      <w:r>
        <w:rPr>
          <w:rFonts w:ascii="Arial" w:eastAsia="Carlito" w:hAnsi="Arial" w:cs="Arial"/>
          <w:sz w:val="24"/>
          <w:szCs w:val="24"/>
        </w:rPr>
        <w:t xml:space="preserve"> może rozwiązać Umowę o powierzenie grantu ze skutkiem natychmiastowym w przypadku istotnego naruszenia jej postanowień przez </w:t>
      </w:r>
      <w:proofErr w:type="spellStart"/>
      <w:r>
        <w:rPr>
          <w:rFonts w:ascii="Arial" w:eastAsia="Carlito" w:hAnsi="Arial" w:cs="Arial"/>
          <w:sz w:val="24"/>
          <w:szCs w:val="24"/>
        </w:rPr>
        <w:t>Grantobiorcę</w:t>
      </w:r>
      <w:proofErr w:type="spellEnd"/>
      <w:r>
        <w:rPr>
          <w:rFonts w:ascii="Arial" w:eastAsia="Carlito" w:hAnsi="Arial" w:cs="Arial"/>
          <w:sz w:val="24"/>
          <w:szCs w:val="24"/>
        </w:rPr>
        <w:t xml:space="preserve">, w </w:t>
      </w:r>
      <w:r w:rsidR="00621A4D">
        <w:rPr>
          <w:rFonts w:ascii="Arial" w:eastAsia="Carlito" w:hAnsi="Arial" w:cs="Arial"/>
          <w:sz w:val="24"/>
          <w:szCs w:val="24"/>
        </w:rPr>
        <w:t>szczególności,</w:t>
      </w:r>
      <w:r>
        <w:rPr>
          <w:rFonts w:ascii="Arial" w:eastAsia="Carlito" w:hAnsi="Arial" w:cs="Arial"/>
          <w:sz w:val="24"/>
          <w:szCs w:val="24"/>
        </w:rPr>
        <w:t xml:space="preserve"> gdy </w:t>
      </w:r>
      <w:proofErr w:type="spellStart"/>
      <w:r>
        <w:rPr>
          <w:rFonts w:ascii="Arial" w:eastAsia="Carlito" w:hAnsi="Arial" w:cs="Arial"/>
          <w:sz w:val="24"/>
          <w:szCs w:val="24"/>
        </w:rPr>
        <w:t>Grantobiorca</w:t>
      </w:r>
      <w:proofErr w:type="spellEnd"/>
      <w:r>
        <w:rPr>
          <w:rFonts w:ascii="Arial" w:eastAsia="Carlito" w:hAnsi="Arial" w:cs="Arial"/>
          <w:sz w:val="24"/>
          <w:szCs w:val="24"/>
        </w:rPr>
        <w:t>:</w:t>
      </w:r>
    </w:p>
    <w:p w14:paraId="7C9A6775" w14:textId="77777777" w:rsidR="005A1CE1" w:rsidRPr="00765A40" w:rsidRDefault="005A1CE1" w:rsidP="00725728">
      <w:pPr>
        <w:spacing w:after="0" w:line="360" w:lineRule="auto"/>
        <w:ind w:left="1003" w:hanging="283"/>
        <w:rPr>
          <w:rFonts w:ascii="Arial" w:eastAsia="Carlito" w:hAnsi="Arial" w:cs="Arial"/>
          <w:sz w:val="24"/>
          <w:szCs w:val="24"/>
        </w:rPr>
      </w:pPr>
      <w:r>
        <w:rPr>
          <w:rFonts w:ascii="Arial" w:eastAsia="Carlito" w:hAnsi="Arial" w:cs="Arial"/>
          <w:sz w:val="24"/>
          <w:szCs w:val="24"/>
        </w:rPr>
        <w:t>a) nie realizuje lub nienależycie realizuje obowiązki wynikające z Umowy o powierzenie grantu pomimo wezwania do ich wykonania,</w:t>
      </w:r>
    </w:p>
    <w:p w14:paraId="4A7FFF8B" w14:textId="77777777" w:rsidR="005A1CE1" w:rsidRPr="00765A40" w:rsidRDefault="005A1CE1" w:rsidP="00725728">
      <w:pPr>
        <w:spacing w:after="0" w:line="360" w:lineRule="auto"/>
        <w:ind w:left="1003" w:hanging="283"/>
        <w:rPr>
          <w:rFonts w:ascii="Arial" w:eastAsia="Carlito" w:hAnsi="Arial" w:cs="Arial"/>
          <w:sz w:val="24"/>
          <w:szCs w:val="24"/>
        </w:rPr>
      </w:pPr>
      <w:r>
        <w:rPr>
          <w:rFonts w:ascii="Arial" w:eastAsia="Carlito" w:hAnsi="Arial" w:cs="Arial"/>
          <w:sz w:val="24"/>
          <w:szCs w:val="24"/>
        </w:rPr>
        <w:t>b) nie składa w terminie Wniosku o rozliczenie wsparcia grantowego,</w:t>
      </w:r>
    </w:p>
    <w:p w14:paraId="2B7B6412" w14:textId="77777777" w:rsidR="005A1CE1" w:rsidRPr="00765A40" w:rsidRDefault="005A1CE1" w:rsidP="00725728">
      <w:pPr>
        <w:spacing w:after="0" w:line="360" w:lineRule="auto"/>
        <w:ind w:left="1003" w:hanging="283"/>
        <w:rPr>
          <w:rFonts w:ascii="Arial" w:eastAsia="Carlito" w:hAnsi="Arial" w:cs="Arial"/>
          <w:sz w:val="24"/>
          <w:szCs w:val="24"/>
        </w:rPr>
      </w:pPr>
      <w:r>
        <w:rPr>
          <w:rFonts w:ascii="Arial" w:eastAsia="Carlito" w:hAnsi="Arial" w:cs="Arial"/>
          <w:sz w:val="24"/>
          <w:szCs w:val="24"/>
        </w:rPr>
        <w:t>c) nie uzupełnia lub nie poprawia dokumentów rozliczeniowych ani nie składa wyjaśnień w terminie 7 dni roboczych od dnia doręczenia wezwania,</w:t>
      </w:r>
    </w:p>
    <w:p w14:paraId="37BAC195" w14:textId="77777777" w:rsidR="005A1CE1" w:rsidRPr="00765A40" w:rsidRDefault="005A1CE1" w:rsidP="00725728">
      <w:pPr>
        <w:spacing w:after="0" w:line="360" w:lineRule="auto"/>
        <w:ind w:left="1003" w:hanging="283"/>
        <w:rPr>
          <w:rFonts w:ascii="Arial" w:eastAsia="Carlito" w:hAnsi="Arial" w:cs="Arial"/>
          <w:sz w:val="24"/>
          <w:szCs w:val="24"/>
        </w:rPr>
      </w:pPr>
      <w:r>
        <w:rPr>
          <w:rFonts w:ascii="Arial" w:eastAsia="Carlito" w:hAnsi="Arial" w:cs="Arial"/>
          <w:sz w:val="24"/>
          <w:szCs w:val="24"/>
        </w:rPr>
        <w:t>d) odmawia poddania się kontroli lub utrudnia jej przeprowadzenie,</w:t>
      </w:r>
    </w:p>
    <w:p w14:paraId="12A15011" w14:textId="77777777" w:rsidR="005A1CE1" w:rsidRPr="00765A40" w:rsidRDefault="005A1CE1" w:rsidP="00725728">
      <w:pPr>
        <w:spacing w:after="0" w:line="360" w:lineRule="auto"/>
        <w:ind w:left="1003" w:hanging="283"/>
        <w:rPr>
          <w:rFonts w:ascii="Arial" w:eastAsia="Carlito" w:hAnsi="Arial" w:cs="Arial"/>
          <w:sz w:val="24"/>
          <w:szCs w:val="24"/>
        </w:rPr>
      </w:pPr>
      <w:r>
        <w:rPr>
          <w:rFonts w:ascii="Arial" w:eastAsia="Carlito" w:hAnsi="Arial" w:cs="Arial"/>
          <w:sz w:val="24"/>
          <w:szCs w:val="24"/>
        </w:rPr>
        <w:t>e) przedstawia nieprawdziwe, nierzetelne lub niepełne oświadczenia albo dokumenty mające wpływ na przyznanie lub rozliczenie grantu,</w:t>
      </w:r>
    </w:p>
    <w:p w14:paraId="518954F8" w14:textId="77777777" w:rsidR="005A1CE1" w:rsidRPr="00765A40" w:rsidRDefault="005A1CE1" w:rsidP="00725728">
      <w:pPr>
        <w:spacing w:after="0" w:line="360" w:lineRule="auto"/>
        <w:ind w:left="1003" w:hanging="283"/>
        <w:rPr>
          <w:rFonts w:ascii="Arial" w:eastAsia="Carlito" w:hAnsi="Arial" w:cs="Arial"/>
          <w:sz w:val="24"/>
          <w:szCs w:val="24"/>
        </w:rPr>
      </w:pPr>
      <w:r>
        <w:rPr>
          <w:rFonts w:ascii="Arial" w:eastAsia="Carlito" w:hAnsi="Arial" w:cs="Arial"/>
          <w:sz w:val="24"/>
          <w:szCs w:val="24"/>
        </w:rPr>
        <w:t>f) pobiera środki nienależnie lub w nadmiernej wysokości,</w:t>
      </w:r>
    </w:p>
    <w:p w14:paraId="1C8DA229" w14:textId="77777777" w:rsidR="005A1CE1" w:rsidRPr="00765A40" w:rsidRDefault="005A1CE1" w:rsidP="00725728">
      <w:pPr>
        <w:spacing w:after="0" w:line="360" w:lineRule="auto"/>
        <w:ind w:left="1003" w:hanging="283"/>
        <w:rPr>
          <w:rFonts w:ascii="Arial" w:eastAsia="Carlito" w:hAnsi="Arial" w:cs="Arial"/>
          <w:sz w:val="24"/>
          <w:szCs w:val="24"/>
        </w:rPr>
      </w:pPr>
      <w:r>
        <w:rPr>
          <w:rFonts w:ascii="Arial" w:eastAsia="Carlito" w:hAnsi="Arial" w:cs="Arial"/>
          <w:sz w:val="24"/>
          <w:szCs w:val="24"/>
        </w:rPr>
        <w:t>g) narusza zakaz podwójnego finansowania wydatków,</w:t>
      </w:r>
    </w:p>
    <w:p w14:paraId="0092C03C" w14:textId="5F6A615B" w:rsidR="00307770" w:rsidRPr="00765A40" w:rsidRDefault="005A1CE1" w:rsidP="00725728">
      <w:pPr>
        <w:spacing w:after="0" w:line="360" w:lineRule="auto"/>
        <w:ind w:left="1003" w:hanging="283"/>
        <w:rPr>
          <w:rFonts w:ascii="Arial" w:eastAsia="Carlito" w:hAnsi="Arial" w:cs="Arial"/>
          <w:sz w:val="24"/>
          <w:szCs w:val="24"/>
        </w:rPr>
      </w:pPr>
      <w:r>
        <w:rPr>
          <w:rFonts w:ascii="Arial" w:eastAsia="Carlito" w:hAnsi="Arial" w:cs="Arial"/>
          <w:sz w:val="24"/>
          <w:szCs w:val="24"/>
        </w:rPr>
        <w:t>h) narusza zasady realizacji projektów grantowych lub postanowienia Regulaminu przyznawania grantów.</w:t>
      </w:r>
      <w:r w:rsidR="003D2057">
        <w:rPr>
          <w:rFonts w:ascii="Arial" w:eastAsia="Carlito" w:hAnsi="Arial" w:cs="Arial"/>
          <w:sz w:val="24"/>
          <w:szCs w:val="24"/>
        </w:rPr>
        <w:t xml:space="preserve"> </w:t>
      </w:r>
      <w:r>
        <w:rPr>
          <w:rFonts w:ascii="Arial" w:eastAsia="Carlito" w:hAnsi="Arial" w:cs="Arial"/>
          <w:sz w:val="24"/>
          <w:szCs w:val="24"/>
        </w:rPr>
        <w:t xml:space="preserve">W przypadku rozwiązania Umowy po wypłacie grantu </w:t>
      </w:r>
      <w:proofErr w:type="spellStart"/>
      <w:r>
        <w:rPr>
          <w:rFonts w:ascii="Arial" w:eastAsia="Carlito" w:hAnsi="Arial" w:cs="Arial"/>
          <w:sz w:val="24"/>
          <w:szCs w:val="24"/>
        </w:rPr>
        <w:t>Grantobiorca</w:t>
      </w:r>
      <w:proofErr w:type="spellEnd"/>
      <w:r>
        <w:rPr>
          <w:rFonts w:ascii="Arial" w:eastAsia="Carlito" w:hAnsi="Arial" w:cs="Arial"/>
          <w:sz w:val="24"/>
          <w:szCs w:val="24"/>
        </w:rPr>
        <w:t xml:space="preserve"> jest zobowiązany do zwrotu całości lub części otrzymanych środków </w:t>
      </w:r>
      <w:r>
        <w:rPr>
          <w:rFonts w:ascii="Arial" w:eastAsia="Carlito" w:hAnsi="Arial" w:cs="Arial"/>
          <w:sz w:val="24"/>
          <w:szCs w:val="24"/>
        </w:rPr>
        <w:lastRenderedPageBreak/>
        <w:t xml:space="preserve">wraz z odsetkami jak dla zaległości podatkowych, liczonymi od dnia przekazania środków do dnia zwrotu — w terminie 14 dni kalendarzowych od dnia doręczenia wezwania </w:t>
      </w:r>
      <w:proofErr w:type="spellStart"/>
      <w:r>
        <w:rPr>
          <w:rFonts w:ascii="Arial" w:eastAsia="Carlito" w:hAnsi="Arial" w:cs="Arial"/>
          <w:sz w:val="24"/>
          <w:szCs w:val="24"/>
        </w:rPr>
        <w:t>Grantobiorcy</w:t>
      </w:r>
      <w:proofErr w:type="spellEnd"/>
      <w:r>
        <w:rPr>
          <w:rFonts w:ascii="Arial" w:eastAsia="Carlito" w:hAnsi="Arial" w:cs="Arial"/>
          <w:sz w:val="24"/>
          <w:szCs w:val="24"/>
        </w:rPr>
        <w:t>.</w:t>
      </w:r>
    </w:p>
    <w:p w14:paraId="18E58043" w14:textId="77777777" w:rsidR="00307770" w:rsidRPr="00765A40" w:rsidRDefault="00307770" w:rsidP="009E0855">
      <w:pPr>
        <w:numPr>
          <w:ilvl w:val="0"/>
          <w:numId w:val="21"/>
        </w:numPr>
        <w:tabs>
          <w:tab w:val="clear" w:pos="720"/>
          <w:tab w:val="num" w:pos="567"/>
        </w:tabs>
        <w:spacing w:after="0" w:line="360" w:lineRule="auto"/>
        <w:ind w:left="567" w:hanging="567"/>
        <w:rPr>
          <w:rFonts w:ascii="Arial" w:eastAsia="Carlito" w:hAnsi="Arial" w:cs="Arial"/>
          <w:sz w:val="24"/>
          <w:szCs w:val="24"/>
        </w:rPr>
      </w:pPr>
      <w:r>
        <w:rPr>
          <w:rFonts w:ascii="Arial" w:eastAsia="Carlito" w:hAnsi="Arial" w:cs="Arial"/>
          <w:sz w:val="24"/>
          <w:szCs w:val="24"/>
        </w:rPr>
        <w:t>Obowiązek zwrotu środków powstaje również wtedy, gdy okoliczności uzasadniające rozwiązanie Umowy zostaną stwierdzone po jej wykonaniu lub wygaśnięciu.</w:t>
      </w:r>
    </w:p>
    <w:p w14:paraId="3776423D" w14:textId="77777777" w:rsidR="00307770" w:rsidRPr="00765A40" w:rsidRDefault="00307770" w:rsidP="009E0855">
      <w:pPr>
        <w:numPr>
          <w:ilvl w:val="0"/>
          <w:numId w:val="21"/>
        </w:numPr>
        <w:tabs>
          <w:tab w:val="clear" w:pos="720"/>
          <w:tab w:val="num" w:pos="567"/>
        </w:tabs>
        <w:spacing w:after="0" w:line="360" w:lineRule="auto"/>
        <w:ind w:left="567" w:hanging="567"/>
        <w:rPr>
          <w:rFonts w:ascii="Arial" w:eastAsia="Carlito" w:hAnsi="Arial" w:cs="Arial"/>
          <w:sz w:val="24"/>
          <w:szCs w:val="24"/>
        </w:rPr>
      </w:pPr>
      <w:r>
        <w:rPr>
          <w:rFonts w:ascii="Arial" w:eastAsia="Carlito" w:hAnsi="Arial" w:cs="Arial"/>
          <w:sz w:val="24"/>
          <w:szCs w:val="24"/>
        </w:rPr>
        <w:t xml:space="preserve">Zwrot środków następuje na rachunek bankowy </w:t>
      </w:r>
      <w:proofErr w:type="spellStart"/>
      <w:r>
        <w:rPr>
          <w:rFonts w:ascii="Arial" w:eastAsia="Carlito" w:hAnsi="Arial" w:cs="Arial"/>
          <w:sz w:val="24"/>
          <w:szCs w:val="24"/>
        </w:rPr>
        <w:t>Grantodawcy</w:t>
      </w:r>
      <w:proofErr w:type="spellEnd"/>
      <w:r>
        <w:rPr>
          <w:rFonts w:ascii="Arial" w:eastAsia="Carlito" w:hAnsi="Arial" w:cs="Arial"/>
          <w:sz w:val="24"/>
          <w:szCs w:val="24"/>
        </w:rPr>
        <w:t xml:space="preserve"> wskazany w wezwaniu.</w:t>
      </w:r>
    </w:p>
    <w:p w14:paraId="4ED7F078" w14:textId="77777777" w:rsidR="001D110D" w:rsidRPr="00765A40" w:rsidRDefault="001D110D" w:rsidP="00725728">
      <w:pPr>
        <w:spacing w:after="0" w:line="360" w:lineRule="auto"/>
        <w:rPr>
          <w:rFonts w:ascii="Arial" w:eastAsia="Times New Roman" w:hAnsi="Arial" w:cs="Arial"/>
          <w:sz w:val="24"/>
          <w:szCs w:val="24"/>
        </w:rPr>
      </w:pPr>
    </w:p>
    <w:p w14:paraId="4D3106B5" w14:textId="77777777" w:rsidR="00307770" w:rsidRPr="00765A40" w:rsidRDefault="00307770" w:rsidP="00725728">
      <w:pPr>
        <w:spacing w:line="360" w:lineRule="auto"/>
        <w:rPr>
          <w:rFonts w:ascii="Arial" w:hAnsi="Arial" w:cs="Arial"/>
          <w:b/>
          <w:sz w:val="24"/>
          <w:szCs w:val="24"/>
        </w:rPr>
      </w:pPr>
      <w:r>
        <w:rPr>
          <w:rFonts w:ascii="Arial" w:hAnsi="Arial" w:cs="Arial"/>
          <w:b/>
          <w:bCs/>
          <w:sz w:val="24"/>
          <w:szCs w:val="24"/>
        </w:rPr>
        <w:t>§ 14 Postanowienia końcowe</w:t>
      </w:r>
    </w:p>
    <w:p w14:paraId="6CDB22CC" w14:textId="77777777" w:rsidR="00307770" w:rsidRPr="00765A40" w:rsidRDefault="00307770" w:rsidP="000B5657">
      <w:pPr>
        <w:numPr>
          <w:ilvl w:val="0"/>
          <w:numId w:val="22"/>
        </w:numPr>
        <w:tabs>
          <w:tab w:val="clear" w:pos="720"/>
          <w:tab w:val="num" w:pos="567"/>
        </w:tabs>
        <w:spacing w:line="360" w:lineRule="auto"/>
        <w:ind w:left="567" w:hanging="567"/>
        <w:contextualSpacing/>
        <w:rPr>
          <w:rFonts w:ascii="Arial" w:hAnsi="Arial" w:cs="Arial"/>
          <w:bCs/>
          <w:sz w:val="24"/>
          <w:szCs w:val="24"/>
        </w:rPr>
      </w:pPr>
      <w:r>
        <w:rPr>
          <w:rFonts w:ascii="Arial" w:hAnsi="Arial" w:cs="Arial"/>
          <w:bCs/>
          <w:sz w:val="24"/>
          <w:szCs w:val="24"/>
        </w:rPr>
        <w:t xml:space="preserve">Prawa i obowiązki </w:t>
      </w:r>
      <w:proofErr w:type="spellStart"/>
      <w:r>
        <w:rPr>
          <w:rFonts w:ascii="Arial" w:hAnsi="Arial" w:cs="Arial"/>
          <w:bCs/>
          <w:sz w:val="24"/>
          <w:szCs w:val="24"/>
        </w:rPr>
        <w:t>Grantobiorcy</w:t>
      </w:r>
      <w:proofErr w:type="spellEnd"/>
      <w:r>
        <w:rPr>
          <w:rFonts w:ascii="Arial" w:hAnsi="Arial" w:cs="Arial"/>
          <w:bCs/>
          <w:sz w:val="24"/>
          <w:szCs w:val="24"/>
        </w:rPr>
        <w:t xml:space="preserve"> wynikające z Umowy o powierzenie grantu nie mogą być przenoszone na osoby trzecie bez uprzedniej zgody </w:t>
      </w:r>
      <w:proofErr w:type="spellStart"/>
      <w:r>
        <w:rPr>
          <w:rFonts w:ascii="Arial" w:hAnsi="Arial" w:cs="Arial"/>
          <w:bCs/>
          <w:sz w:val="24"/>
          <w:szCs w:val="24"/>
        </w:rPr>
        <w:t>Grantodawcy</w:t>
      </w:r>
      <w:proofErr w:type="spellEnd"/>
      <w:r>
        <w:rPr>
          <w:rFonts w:ascii="Arial" w:hAnsi="Arial" w:cs="Arial"/>
          <w:bCs/>
          <w:sz w:val="24"/>
          <w:szCs w:val="24"/>
        </w:rPr>
        <w:t>.</w:t>
      </w:r>
    </w:p>
    <w:p w14:paraId="2DD2CC2B" w14:textId="77777777" w:rsidR="00307770" w:rsidRPr="00765A40" w:rsidRDefault="00307770" w:rsidP="000B5657">
      <w:pPr>
        <w:numPr>
          <w:ilvl w:val="0"/>
          <w:numId w:val="22"/>
        </w:numPr>
        <w:tabs>
          <w:tab w:val="clear" w:pos="720"/>
          <w:tab w:val="num" w:pos="567"/>
        </w:tabs>
        <w:spacing w:line="360" w:lineRule="auto"/>
        <w:ind w:left="567" w:hanging="567"/>
        <w:contextualSpacing/>
        <w:rPr>
          <w:rFonts w:ascii="Arial" w:hAnsi="Arial" w:cs="Arial"/>
          <w:bCs/>
          <w:sz w:val="24"/>
          <w:szCs w:val="24"/>
        </w:rPr>
      </w:pPr>
      <w:r>
        <w:rPr>
          <w:rFonts w:ascii="Arial" w:hAnsi="Arial" w:cs="Arial"/>
          <w:bCs/>
          <w:sz w:val="24"/>
          <w:szCs w:val="24"/>
        </w:rPr>
        <w:t>W sprawach nieuregulowanych niniejszą Umową o powierzenie grantu zastosowanie mają przepisy prawa Unii Europejskiej, przepisy krajowe właściwe dla realizacji projektów współfinansowanych ze środków funduszy europejskich oraz przepisy Kodeksu cywilnego i ustawy o finansach publicznych — w zakresie mającym zastosowanie do grantów.</w:t>
      </w:r>
    </w:p>
    <w:p w14:paraId="0AEF625E" w14:textId="77777777" w:rsidR="00307770" w:rsidRPr="00765A40" w:rsidRDefault="00307770" w:rsidP="000B5657">
      <w:pPr>
        <w:numPr>
          <w:ilvl w:val="0"/>
          <w:numId w:val="22"/>
        </w:numPr>
        <w:spacing w:line="360" w:lineRule="auto"/>
        <w:ind w:left="567" w:hanging="567"/>
        <w:contextualSpacing/>
        <w:rPr>
          <w:rFonts w:ascii="Arial" w:hAnsi="Arial" w:cs="Arial"/>
          <w:bCs/>
          <w:sz w:val="24"/>
          <w:szCs w:val="24"/>
        </w:rPr>
      </w:pPr>
      <w:r>
        <w:rPr>
          <w:rFonts w:ascii="Arial" w:hAnsi="Arial" w:cs="Arial"/>
          <w:bCs/>
          <w:sz w:val="24"/>
          <w:szCs w:val="24"/>
        </w:rPr>
        <w:t>Strony zobowiązują się do polubownego rozstrzygania sporów wynikających z realizacji Umowy o powierzenie grantu.</w:t>
      </w:r>
    </w:p>
    <w:p w14:paraId="1C9D7456" w14:textId="3405FDF6" w:rsidR="00307770" w:rsidRPr="00765A40" w:rsidRDefault="00307770" w:rsidP="000B5657">
      <w:pPr>
        <w:numPr>
          <w:ilvl w:val="0"/>
          <w:numId w:val="22"/>
        </w:numPr>
        <w:tabs>
          <w:tab w:val="clear" w:pos="720"/>
          <w:tab w:val="num" w:pos="567"/>
        </w:tabs>
        <w:spacing w:line="360" w:lineRule="auto"/>
        <w:ind w:left="567" w:hanging="567"/>
        <w:contextualSpacing/>
        <w:rPr>
          <w:rFonts w:ascii="Arial" w:hAnsi="Arial" w:cs="Arial"/>
          <w:bCs/>
          <w:sz w:val="24"/>
          <w:szCs w:val="24"/>
        </w:rPr>
      </w:pPr>
      <w:r>
        <w:rPr>
          <w:rFonts w:ascii="Arial" w:hAnsi="Arial" w:cs="Arial"/>
          <w:bCs/>
          <w:sz w:val="24"/>
          <w:szCs w:val="24"/>
        </w:rPr>
        <w:t xml:space="preserve">W przypadku braku porozumienia spory będą rozstrzygane przez sąd powszechny właściwy miejscowo dla siedziby </w:t>
      </w:r>
      <w:proofErr w:type="spellStart"/>
      <w:r>
        <w:rPr>
          <w:rFonts w:ascii="Arial" w:hAnsi="Arial" w:cs="Arial"/>
          <w:bCs/>
          <w:sz w:val="24"/>
          <w:szCs w:val="24"/>
        </w:rPr>
        <w:t>Grantodawcy</w:t>
      </w:r>
      <w:proofErr w:type="spellEnd"/>
      <w:r w:rsidR="00B40D65">
        <w:rPr>
          <w:rFonts w:ascii="Arial" w:hAnsi="Arial" w:cs="Arial"/>
          <w:bCs/>
          <w:sz w:val="24"/>
          <w:szCs w:val="24"/>
        </w:rPr>
        <w:t xml:space="preserve">. </w:t>
      </w:r>
      <w:r>
        <w:rPr>
          <w:rFonts w:ascii="Arial" w:hAnsi="Arial" w:cs="Arial"/>
          <w:bCs/>
          <w:sz w:val="24"/>
          <w:szCs w:val="24"/>
        </w:rPr>
        <w:t xml:space="preserve"> </w:t>
      </w:r>
    </w:p>
    <w:p w14:paraId="5F84C5F5" w14:textId="77777777" w:rsidR="00AA6AC9" w:rsidRPr="00765A40" w:rsidRDefault="00AA6AC9" w:rsidP="000B5657">
      <w:pPr>
        <w:numPr>
          <w:ilvl w:val="0"/>
          <w:numId w:val="22"/>
        </w:numPr>
        <w:tabs>
          <w:tab w:val="clear" w:pos="720"/>
          <w:tab w:val="num" w:pos="567"/>
        </w:tabs>
        <w:spacing w:line="360" w:lineRule="auto"/>
        <w:ind w:left="567" w:hanging="567"/>
        <w:contextualSpacing/>
        <w:rPr>
          <w:rFonts w:ascii="Arial" w:hAnsi="Arial" w:cs="Arial"/>
          <w:b/>
          <w:bCs/>
          <w:sz w:val="24"/>
          <w:szCs w:val="24"/>
        </w:rPr>
      </w:pPr>
      <w:bookmarkStart w:id="3" w:name="_Hlk221177591"/>
      <w:r>
        <w:rPr>
          <w:rFonts w:ascii="Arial" w:hAnsi="Arial" w:cs="Arial"/>
          <w:bCs/>
          <w:sz w:val="24"/>
          <w:szCs w:val="24"/>
        </w:rPr>
        <w:t>Umowa została sporządzona w postaci elektronicznej.</w:t>
      </w:r>
    </w:p>
    <w:p w14:paraId="03AB231F" w14:textId="77777777" w:rsidR="00AA6AC9" w:rsidRPr="00765A40" w:rsidRDefault="00CF552A" w:rsidP="000B5657">
      <w:pPr>
        <w:numPr>
          <w:ilvl w:val="0"/>
          <w:numId w:val="22"/>
        </w:numPr>
        <w:tabs>
          <w:tab w:val="clear" w:pos="720"/>
          <w:tab w:val="num" w:pos="567"/>
        </w:tabs>
        <w:spacing w:line="360" w:lineRule="auto"/>
        <w:ind w:left="567" w:hanging="567"/>
        <w:contextualSpacing/>
        <w:rPr>
          <w:rFonts w:ascii="Arial" w:hAnsi="Arial" w:cs="Arial"/>
          <w:b/>
          <w:bCs/>
          <w:sz w:val="24"/>
          <w:szCs w:val="24"/>
        </w:rPr>
      </w:pPr>
      <w:r>
        <w:rPr>
          <w:rFonts w:ascii="Arial" w:hAnsi="Arial" w:cs="Arial"/>
          <w:bCs/>
          <w:sz w:val="24"/>
          <w:szCs w:val="24"/>
        </w:rPr>
        <w:t xml:space="preserve">Umowa wchodzi w życie w dniu złożenia ostatniego z wymaganych podpisów. </w:t>
      </w:r>
    </w:p>
    <w:p w14:paraId="576F0AF1" w14:textId="5219F931" w:rsidR="00CF552A" w:rsidRPr="00765A40" w:rsidRDefault="00AA6AC9" w:rsidP="000B5657">
      <w:pPr>
        <w:numPr>
          <w:ilvl w:val="0"/>
          <w:numId w:val="22"/>
        </w:numPr>
        <w:tabs>
          <w:tab w:val="clear" w:pos="720"/>
          <w:tab w:val="num" w:pos="567"/>
        </w:tabs>
        <w:spacing w:line="360" w:lineRule="auto"/>
        <w:ind w:left="567" w:hanging="567"/>
        <w:contextualSpacing/>
        <w:rPr>
          <w:rFonts w:ascii="Arial" w:hAnsi="Arial" w:cs="Arial"/>
          <w:b/>
          <w:bCs/>
          <w:sz w:val="24"/>
          <w:szCs w:val="24"/>
        </w:rPr>
      </w:pPr>
      <w:r>
        <w:rPr>
          <w:rFonts w:ascii="Arial" w:hAnsi="Arial" w:cs="Arial"/>
          <w:bCs/>
          <w:sz w:val="24"/>
          <w:szCs w:val="24"/>
        </w:rPr>
        <w:t>Wszelkie zmiany Umowy o powierzenie grantu z zastrzeżeniem §</w:t>
      </w:r>
      <w:r w:rsidR="00756E0E">
        <w:rPr>
          <w:rFonts w:ascii="Arial" w:hAnsi="Arial" w:cs="Arial"/>
          <w:bCs/>
          <w:sz w:val="24"/>
          <w:szCs w:val="24"/>
        </w:rPr>
        <w:t xml:space="preserve"> </w:t>
      </w:r>
      <w:r>
        <w:rPr>
          <w:rFonts w:ascii="Arial" w:hAnsi="Arial" w:cs="Arial"/>
          <w:bCs/>
          <w:sz w:val="24"/>
          <w:szCs w:val="24"/>
        </w:rPr>
        <w:t>2 ust. 2</w:t>
      </w:r>
      <w:r w:rsidR="00E554D1">
        <w:rPr>
          <w:rFonts w:ascii="Arial" w:hAnsi="Arial" w:cs="Arial"/>
          <w:bCs/>
          <w:sz w:val="24"/>
          <w:szCs w:val="24"/>
        </w:rPr>
        <w:t>, §</w:t>
      </w:r>
      <w:r w:rsidR="00756E0E">
        <w:rPr>
          <w:rFonts w:ascii="Arial" w:hAnsi="Arial" w:cs="Arial"/>
          <w:bCs/>
          <w:sz w:val="24"/>
          <w:szCs w:val="24"/>
        </w:rPr>
        <w:t xml:space="preserve"> </w:t>
      </w:r>
      <w:r w:rsidR="00E554D1">
        <w:rPr>
          <w:rFonts w:ascii="Arial" w:hAnsi="Arial" w:cs="Arial"/>
          <w:bCs/>
          <w:sz w:val="24"/>
          <w:szCs w:val="24"/>
        </w:rPr>
        <w:t>2 ust. 3 oraz § 5 ust. 5</w:t>
      </w:r>
      <w:r>
        <w:rPr>
          <w:rFonts w:ascii="Arial" w:hAnsi="Arial" w:cs="Arial"/>
          <w:bCs/>
          <w:sz w:val="24"/>
          <w:szCs w:val="24"/>
        </w:rPr>
        <w:t xml:space="preserve"> oraz</w:t>
      </w:r>
      <w:r>
        <w:rPr>
          <w:rFonts w:ascii="Arial" w:hAnsi="Arial" w:cs="Arial"/>
        </w:rPr>
        <w:t xml:space="preserve"> </w:t>
      </w:r>
      <w:r>
        <w:rPr>
          <w:rFonts w:ascii="Arial" w:hAnsi="Arial" w:cs="Arial"/>
          <w:bCs/>
          <w:sz w:val="24"/>
          <w:szCs w:val="24"/>
        </w:rPr>
        <w:t>wymagają aneksu zawartego w postaci elektronicznej, podpisanego podpisem kwalifikowanym, pod rygorem nieważności.</w:t>
      </w:r>
    </w:p>
    <w:p w14:paraId="5A039F9C" w14:textId="77777777" w:rsidR="00D53CD4" w:rsidRPr="00765A40" w:rsidRDefault="00D53CD4" w:rsidP="00725728">
      <w:pPr>
        <w:spacing w:line="360" w:lineRule="auto"/>
        <w:ind w:left="714"/>
        <w:contextualSpacing/>
        <w:rPr>
          <w:rFonts w:ascii="Arial" w:hAnsi="Arial" w:cs="Arial"/>
          <w:b/>
          <w:bCs/>
          <w:sz w:val="24"/>
          <w:szCs w:val="24"/>
        </w:rPr>
      </w:pPr>
    </w:p>
    <w:p w14:paraId="580EF844" w14:textId="77777777" w:rsidR="00402615" w:rsidRPr="00765A40" w:rsidRDefault="00307770" w:rsidP="00725728">
      <w:pPr>
        <w:spacing w:line="360" w:lineRule="auto"/>
        <w:ind w:left="360"/>
        <w:contextualSpacing/>
        <w:rPr>
          <w:rFonts w:ascii="Arial" w:hAnsi="Arial" w:cs="Arial"/>
          <w:b/>
          <w:bCs/>
          <w:sz w:val="24"/>
          <w:szCs w:val="24"/>
        </w:rPr>
      </w:pPr>
      <w:r>
        <w:rPr>
          <w:rFonts w:ascii="Arial" w:hAnsi="Arial" w:cs="Arial"/>
          <w:b/>
          <w:bCs/>
          <w:sz w:val="24"/>
          <w:szCs w:val="24"/>
        </w:rPr>
        <w:t>§ 15 Informacja i promocja</w:t>
      </w:r>
    </w:p>
    <w:bookmarkEnd w:id="3"/>
    <w:p w14:paraId="51572550" w14:textId="77777777" w:rsidR="00462A97" w:rsidRPr="00765A40" w:rsidRDefault="00462A97" w:rsidP="00294D26">
      <w:pPr>
        <w:pStyle w:val="Tekstpodstawowy"/>
        <w:numPr>
          <w:ilvl w:val="0"/>
          <w:numId w:val="26"/>
        </w:numPr>
        <w:tabs>
          <w:tab w:val="clear" w:pos="360"/>
          <w:tab w:val="num" w:pos="567"/>
        </w:tabs>
        <w:spacing w:line="360" w:lineRule="auto"/>
        <w:ind w:left="567" w:hanging="567"/>
        <w:contextualSpacing/>
        <w:rPr>
          <w:rFonts w:ascii="Arial" w:hAnsi="Arial" w:cs="Arial"/>
          <w:bCs/>
        </w:rPr>
      </w:pPr>
      <w:proofErr w:type="spellStart"/>
      <w:r>
        <w:rPr>
          <w:rFonts w:ascii="Arial" w:hAnsi="Arial" w:cs="Arial"/>
          <w:bCs/>
        </w:rPr>
        <w:t>Grantobiorca</w:t>
      </w:r>
      <w:proofErr w:type="spellEnd"/>
      <w:r>
        <w:rPr>
          <w:rFonts w:ascii="Arial" w:hAnsi="Arial" w:cs="Arial"/>
          <w:bCs/>
        </w:rPr>
        <w:t xml:space="preserve"> jest zobowiązany do realizacji obowiązków informacyjnych i promocyjnych w zakresie otrzymanego grantu, w sposób adekwatny do charakteru Usługi.</w:t>
      </w:r>
    </w:p>
    <w:p w14:paraId="173F5B63" w14:textId="77777777" w:rsidR="00462A97" w:rsidRPr="00765A40" w:rsidRDefault="00462A97" w:rsidP="00294D26">
      <w:pPr>
        <w:pStyle w:val="Tekstpodstawowy"/>
        <w:numPr>
          <w:ilvl w:val="0"/>
          <w:numId w:val="26"/>
        </w:numPr>
        <w:tabs>
          <w:tab w:val="clear" w:pos="360"/>
          <w:tab w:val="num" w:pos="567"/>
        </w:tabs>
        <w:spacing w:line="360" w:lineRule="auto"/>
        <w:ind w:left="567" w:hanging="567"/>
        <w:rPr>
          <w:rFonts w:ascii="Arial" w:hAnsi="Arial" w:cs="Arial"/>
          <w:bCs/>
        </w:rPr>
      </w:pPr>
      <w:r>
        <w:rPr>
          <w:rFonts w:ascii="Arial" w:hAnsi="Arial" w:cs="Arial"/>
          <w:bCs/>
        </w:rPr>
        <w:t>Obowiązki informacyjno-promocyjne realizowane są zgodnie z:</w:t>
      </w:r>
    </w:p>
    <w:p w14:paraId="74A198F6" w14:textId="77777777" w:rsidR="00462A97" w:rsidRPr="00765A40" w:rsidRDefault="00462A97" w:rsidP="00725728">
      <w:pPr>
        <w:pStyle w:val="Tekstpodstawowy"/>
        <w:numPr>
          <w:ilvl w:val="0"/>
          <w:numId w:val="27"/>
        </w:numPr>
        <w:tabs>
          <w:tab w:val="clear" w:pos="720"/>
          <w:tab w:val="num" w:pos="1080"/>
        </w:tabs>
        <w:spacing w:line="360" w:lineRule="auto"/>
        <w:ind w:left="1080"/>
        <w:rPr>
          <w:rFonts w:ascii="Arial" w:hAnsi="Arial" w:cs="Arial"/>
          <w:bCs/>
        </w:rPr>
      </w:pPr>
      <w:r>
        <w:rPr>
          <w:rFonts w:ascii="Arial" w:hAnsi="Arial" w:cs="Arial"/>
          <w:bCs/>
        </w:rPr>
        <w:t>Rozporządzeniem Parlamentu Europejskiego i Rady (UE) 2021/1060 z dnia 24 czerwca 2021 r., w szczególności z załącznikiem IX – Komunikacja i widoczność,</w:t>
      </w:r>
    </w:p>
    <w:p w14:paraId="767617D0" w14:textId="77777777" w:rsidR="00462A97" w:rsidRPr="00765A40" w:rsidRDefault="00462A97" w:rsidP="00725728">
      <w:pPr>
        <w:pStyle w:val="Tekstpodstawowy"/>
        <w:numPr>
          <w:ilvl w:val="0"/>
          <w:numId w:val="27"/>
        </w:numPr>
        <w:tabs>
          <w:tab w:val="clear" w:pos="720"/>
          <w:tab w:val="num" w:pos="1080"/>
        </w:tabs>
        <w:spacing w:line="360" w:lineRule="auto"/>
        <w:ind w:left="1080"/>
        <w:rPr>
          <w:rFonts w:ascii="Arial" w:hAnsi="Arial" w:cs="Arial"/>
          <w:bCs/>
        </w:rPr>
      </w:pPr>
      <w:r>
        <w:rPr>
          <w:rFonts w:ascii="Arial" w:hAnsi="Arial" w:cs="Arial"/>
          <w:bCs/>
        </w:rPr>
        <w:t>Podręcznikiem wnioskodawcy i beneficjenta programów polityki spójności 2021–</w:t>
      </w:r>
      <w:r>
        <w:rPr>
          <w:rFonts w:ascii="Arial" w:hAnsi="Arial" w:cs="Arial"/>
          <w:bCs/>
        </w:rPr>
        <w:lastRenderedPageBreak/>
        <w:t>2027 w zakresie informacji i promocji dla Funduszy Europejskich na lata 2021–2027 w zakresie informacji i promocji.</w:t>
      </w:r>
    </w:p>
    <w:p w14:paraId="2B7C8FE8" w14:textId="77777777" w:rsidR="00462A97" w:rsidRPr="00765A40" w:rsidRDefault="00462A97" w:rsidP="00422B6E">
      <w:pPr>
        <w:pStyle w:val="Tekstpodstawowy"/>
        <w:numPr>
          <w:ilvl w:val="0"/>
          <w:numId w:val="26"/>
        </w:numPr>
        <w:tabs>
          <w:tab w:val="clear" w:pos="360"/>
          <w:tab w:val="num" w:pos="567"/>
        </w:tabs>
        <w:spacing w:line="360" w:lineRule="auto"/>
        <w:ind w:left="567" w:hanging="567"/>
        <w:rPr>
          <w:rFonts w:ascii="Arial" w:hAnsi="Arial" w:cs="Arial"/>
          <w:bCs/>
        </w:rPr>
      </w:pPr>
      <w:proofErr w:type="spellStart"/>
      <w:r>
        <w:rPr>
          <w:rFonts w:ascii="Arial" w:hAnsi="Arial" w:cs="Arial"/>
          <w:bCs/>
        </w:rPr>
        <w:t>Grantobiorca</w:t>
      </w:r>
      <w:proofErr w:type="spellEnd"/>
      <w:r>
        <w:rPr>
          <w:rFonts w:ascii="Arial" w:hAnsi="Arial" w:cs="Arial"/>
          <w:bCs/>
        </w:rPr>
        <w:t xml:space="preserve"> realizuje obowiązki informacyjne w szczególności poprzez:</w:t>
      </w:r>
    </w:p>
    <w:p w14:paraId="64A98F2C" w14:textId="77777777" w:rsidR="00462A97" w:rsidRPr="00765A40" w:rsidRDefault="00462A97" w:rsidP="00725728">
      <w:pPr>
        <w:pStyle w:val="Tekstpodstawowy"/>
        <w:numPr>
          <w:ilvl w:val="0"/>
          <w:numId w:val="28"/>
        </w:numPr>
        <w:tabs>
          <w:tab w:val="clear" w:pos="720"/>
          <w:tab w:val="num" w:pos="1080"/>
        </w:tabs>
        <w:spacing w:line="360" w:lineRule="auto"/>
        <w:ind w:left="1080"/>
        <w:rPr>
          <w:rFonts w:ascii="Arial" w:hAnsi="Arial" w:cs="Arial"/>
          <w:bCs/>
        </w:rPr>
      </w:pPr>
      <w:r>
        <w:rPr>
          <w:rFonts w:ascii="Arial" w:hAnsi="Arial" w:cs="Arial"/>
          <w:bCs/>
        </w:rPr>
        <w:t>zamieszczenie informacji o współfinansowaniu ze środków Unii Europejskiej wraz z wymaganymi oznaczeniami graficznymi w dokumentach i raportach powstałych w wyniku realizacji Usługi,</w:t>
      </w:r>
    </w:p>
    <w:p w14:paraId="57E6674B" w14:textId="77777777" w:rsidR="00462A97" w:rsidRPr="00765A40" w:rsidRDefault="00462A97" w:rsidP="00725728">
      <w:pPr>
        <w:pStyle w:val="Tekstpodstawowy"/>
        <w:numPr>
          <w:ilvl w:val="0"/>
          <w:numId w:val="28"/>
        </w:numPr>
        <w:tabs>
          <w:tab w:val="clear" w:pos="720"/>
          <w:tab w:val="num" w:pos="1080"/>
        </w:tabs>
        <w:spacing w:line="360" w:lineRule="auto"/>
        <w:ind w:left="1080"/>
        <w:rPr>
          <w:rFonts w:ascii="Arial" w:hAnsi="Arial" w:cs="Arial"/>
          <w:bCs/>
        </w:rPr>
      </w:pPr>
      <w:r>
        <w:rPr>
          <w:rFonts w:ascii="Arial" w:hAnsi="Arial" w:cs="Arial"/>
          <w:bCs/>
        </w:rPr>
        <w:t xml:space="preserve">zamieszczenie informacji o otrzymanym wsparciu na stronie internetowej </w:t>
      </w:r>
      <w:proofErr w:type="spellStart"/>
      <w:r>
        <w:rPr>
          <w:rFonts w:ascii="Arial" w:hAnsi="Arial" w:cs="Arial"/>
          <w:bCs/>
        </w:rPr>
        <w:t>Grantobiorcy</w:t>
      </w:r>
      <w:proofErr w:type="spellEnd"/>
      <w:r>
        <w:rPr>
          <w:rFonts w:ascii="Arial" w:hAnsi="Arial" w:cs="Arial"/>
          <w:bCs/>
        </w:rPr>
        <w:t xml:space="preserve"> i/lub mediach społecznościowych — o ile takie posiada,</w:t>
      </w:r>
    </w:p>
    <w:p w14:paraId="3D15A00F" w14:textId="77777777" w:rsidR="00462A97" w:rsidRPr="00765A40" w:rsidRDefault="00462A97" w:rsidP="00725728">
      <w:pPr>
        <w:pStyle w:val="Tekstpodstawowy"/>
        <w:numPr>
          <w:ilvl w:val="0"/>
          <w:numId w:val="28"/>
        </w:numPr>
        <w:tabs>
          <w:tab w:val="clear" w:pos="720"/>
          <w:tab w:val="num" w:pos="1080"/>
        </w:tabs>
        <w:spacing w:line="360" w:lineRule="auto"/>
        <w:ind w:left="1080"/>
        <w:rPr>
          <w:rFonts w:ascii="Arial" w:hAnsi="Arial" w:cs="Arial"/>
          <w:bCs/>
        </w:rPr>
      </w:pPr>
      <w:r>
        <w:rPr>
          <w:rFonts w:ascii="Arial" w:hAnsi="Arial" w:cs="Arial"/>
          <w:bCs/>
        </w:rPr>
        <w:t>stosowanie wymaganych oznaczeń w materiałach prezentujących wyniki lub efekty Usługi — o ile takie materiały są tworzone.</w:t>
      </w:r>
    </w:p>
    <w:p w14:paraId="01AA23F0" w14:textId="77777777" w:rsidR="00462A97" w:rsidRPr="00765A40" w:rsidRDefault="00462A97" w:rsidP="00007B49">
      <w:pPr>
        <w:pStyle w:val="Tekstpodstawowy"/>
        <w:numPr>
          <w:ilvl w:val="0"/>
          <w:numId w:val="26"/>
        </w:numPr>
        <w:tabs>
          <w:tab w:val="clear" w:pos="360"/>
          <w:tab w:val="num" w:pos="567"/>
        </w:tabs>
        <w:spacing w:line="360" w:lineRule="auto"/>
        <w:ind w:left="567" w:hanging="567"/>
        <w:rPr>
          <w:rFonts w:ascii="Arial" w:hAnsi="Arial" w:cs="Arial"/>
          <w:bCs/>
        </w:rPr>
      </w:pPr>
      <w:r>
        <w:rPr>
          <w:rFonts w:ascii="Arial" w:hAnsi="Arial" w:cs="Arial"/>
          <w:bCs/>
        </w:rPr>
        <w:t>Zakres działań informacyjno-promocyjnych powinien być proporcjonalny do charakteru grantu i nie obejmuje obowiązków właściwych dla projektów inwestycyjnych lub infrastrukturalnych.</w:t>
      </w:r>
    </w:p>
    <w:p w14:paraId="77316269" w14:textId="77777777" w:rsidR="00462A97" w:rsidRPr="00765A40" w:rsidRDefault="00462A97" w:rsidP="00007B49">
      <w:pPr>
        <w:pStyle w:val="Tekstpodstawowy"/>
        <w:numPr>
          <w:ilvl w:val="0"/>
          <w:numId w:val="26"/>
        </w:numPr>
        <w:tabs>
          <w:tab w:val="clear" w:pos="360"/>
          <w:tab w:val="num" w:pos="567"/>
        </w:tabs>
        <w:spacing w:line="360" w:lineRule="auto"/>
        <w:ind w:left="567" w:hanging="567"/>
        <w:rPr>
          <w:rFonts w:ascii="Arial" w:hAnsi="Arial" w:cs="Arial"/>
          <w:bCs/>
        </w:rPr>
      </w:pPr>
      <w:proofErr w:type="spellStart"/>
      <w:r>
        <w:rPr>
          <w:rFonts w:ascii="Arial" w:hAnsi="Arial" w:cs="Arial"/>
          <w:bCs/>
        </w:rPr>
        <w:t>Grantobiorca</w:t>
      </w:r>
      <w:proofErr w:type="spellEnd"/>
      <w:r>
        <w:rPr>
          <w:rFonts w:ascii="Arial" w:hAnsi="Arial" w:cs="Arial"/>
          <w:bCs/>
        </w:rPr>
        <w:t xml:space="preserve"> jest zobowiązany do udokumentowania realizacji obowiązków informacyjno-promocyjnych na potrzeby rozliczenia i kontroli grantu.</w:t>
      </w:r>
    </w:p>
    <w:p w14:paraId="3C994723" w14:textId="77777777" w:rsidR="00A417EB" w:rsidRPr="00765A40" w:rsidRDefault="00A417EB" w:rsidP="00725728">
      <w:pPr>
        <w:pStyle w:val="Tekstpodstawowy"/>
        <w:spacing w:line="360" w:lineRule="auto"/>
        <w:ind w:left="720"/>
        <w:rPr>
          <w:rFonts w:ascii="Arial" w:hAnsi="Arial" w:cs="Arial"/>
          <w:bCs/>
        </w:rPr>
      </w:pPr>
    </w:p>
    <w:p w14:paraId="5F4AEBCB" w14:textId="77777777" w:rsidR="00F229D5" w:rsidRPr="00765A40" w:rsidRDefault="00F229D5" w:rsidP="00725728">
      <w:pPr>
        <w:spacing w:after="0" w:line="360" w:lineRule="auto"/>
        <w:rPr>
          <w:rFonts w:ascii="Arial" w:hAnsi="Arial" w:cs="Arial"/>
          <w:b/>
          <w:sz w:val="24"/>
          <w:szCs w:val="24"/>
        </w:rPr>
      </w:pPr>
      <w:r>
        <w:rPr>
          <w:rFonts w:ascii="Arial" w:hAnsi="Arial" w:cs="Arial"/>
          <w:b/>
          <w:sz w:val="24"/>
          <w:szCs w:val="24"/>
        </w:rPr>
        <w:t>§16 Korespondencja</w:t>
      </w:r>
    </w:p>
    <w:p w14:paraId="5844C208" w14:textId="77777777" w:rsidR="00A0233A" w:rsidRPr="00765A40" w:rsidRDefault="000F447B" w:rsidP="006F483A">
      <w:pPr>
        <w:spacing w:after="0" w:line="360" w:lineRule="auto"/>
        <w:ind w:right="340"/>
        <w:rPr>
          <w:rFonts w:ascii="Arial" w:hAnsi="Arial" w:cs="Arial"/>
          <w:bCs/>
          <w:sz w:val="24"/>
          <w:szCs w:val="24"/>
        </w:rPr>
      </w:pPr>
      <w:r>
        <w:rPr>
          <w:rFonts w:ascii="Arial" w:hAnsi="Arial" w:cs="Arial"/>
          <w:bCs/>
          <w:sz w:val="24"/>
          <w:szCs w:val="24"/>
        </w:rPr>
        <w:t>Wszelka korespondencja związana z realizacją Umowy o powierzenie grantu będzie prowadzona w formie elektronicznej tj. e-DORĘCZENIA lub na adres poczty elektronicznej:</w:t>
      </w:r>
    </w:p>
    <w:p w14:paraId="60D48D56" w14:textId="77777777" w:rsidR="003470E4" w:rsidRPr="00765A40" w:rsidRDefault="00662DAE" w:rsidP="00725728">
      <w:pPr>
        <w:pStyle w:val="Akapitzlist"/>
        <w:numPr>
          <w:ilvl w:val="1"/>
          <w:numId w:val="26"/>
        </w:numPr>
        <w:tabs>
          <w:tab w:val="clear" w:pos="1080"/>
          <w:tab w:val="num" w:pos="709"/>
        </w:tabs>
        <w:spacing w:after="0" w:line="360" w:lineRule="auto"/>
        <w:ind w:right="340" w:hanging="654"/>
        <w:rPr>
          <w:rFonts w:ascii="Arial" w:hAnsi="Arial" w:cs="Arial"/>
          <w:bCs/>
          <w:sz w:val="24"/>
          <w:szCs w:val="24"/>
        </w:rPr>
      </w:pPr>
      <w:r>
        <w:rPr>
          <w:rFonts w:ascii="Arial" w:hAnsi="Arial" w:cs="Arial"/>
          <w:bCs/>
          <w:sz w:val="24"/>
          <w:szCs w:val="24"/>
        </w:rPr>
        <w:t xml:space="preserve">Do </w:t>
      </w:r>
      <w:proofErr w:type="spellStart"/>
      <w:r>
        <w:rPr>
          <w:rFonts w:ascii="Arial" w:hAnsi="Arial" w:cs="Arial"/>
          <w:bCs/>
          <w:sz w:val="24"/>
          <w:szCs w:val="24"/>
        </w:rPr>
        <w:t>Grantodawcy</w:t>
      </w:r>
      <w:proofErr w:type="spellEnd"/>
      <w:r>
        <w:rPr>
          <w:rFonts w:ascii="Arial" w:hAnsi="Arial" w:cs="Arial"/>
          <w:bCs/>
          <w:sz w:val="24"/>
          <w:szCs w:val="24"/>
        </w:rPr>
        <w:t xml:space="preserve"> adres: </w:t>
      </w:r>
      <w:r>
        <w:rPr>
          <w:rFonts w:ascii="Arial" w:hAnsi="Arial" w:cs="Arial"/>
          <w:b/>
          <w:sz w:val="24"/>
          <w:szCs w:val="24"/>
        </w:rPr>
        <w:t xml:space="preserve">biuro@ocrg.opolskie.pl </w:t>
      </w:r>
    </w:p>
    <w:p w14:paraId="553F13AD" w14:textId="77777777" w:rsidR="00662DAE" w:rsidRPr="00765A40" w:rsidRDefault="003470E4" w:rsidP="00725728">
      <w:pPr>
        <w:pStyle w:val="Akapitzlist"/>
        <w:numPr>
          <w:ilvl w:val="1"/>
          <w:numId w:val="26"/>
        </w:numPr>
        <w:tabs>
          <w:tab w:val="clear" w:pos="1080"/>
          <w:tab w:val="num" w:pos="709"/>
        </w:tabs>
        <w:spacing w:after="0" w:line="360" w:lineRule="auto"/>
        <w:ind w:right="340" w:hanging="654"/>
        <w:rPr>
          <w:rFonts w:ascii="Arial" w:hAnsi="Arial" w:cs="Arial"/>
          <w:bCs/>
          <w:sz w:val="24"/>
          <w:szCs w:val="24"/>
        </w:rPr>
      </w:pPr>
      <w:r>
        <w:rPr>
          <w:rFonts w:ascii="Arial" w:hAnsi="Arial" w:cs="Arial"/>
          <w:bCs/>
          <w:sz w:val="24"/>
          <w:szCs w:val="24"/>
        </w:rPr>
        <w:t xml:space="preserve">Do </w:t>
      </w:r>
      <w:proofErr w:type="spellStart"/>
      <w:r>
        <w:rPr>
          <w:rFonts w:ascii="Arial" w:hAnsi="Arial" w:cs="Arial"/>
          <w:bCs/>
          <w:sz w:val="24"/>
          <w:szCs w:val="24"/>
        </w:rPr>
        <w:t>Grantobiorcy</w:t>
      </w:r>
      <w:proofErr w:type="spellEnd"/>
      <w:r>
        <w:rPr>
          <w:rFonts w:ascii="Arial" w:hAnsi="Arial" w:cs="Arial"/>
          <w:bCs/>
          <w:sz w:val="24"/>
          <w:szCs w:val="24"/>
        </w:rPr>
        <w:t xml:space="preserve"> adres: …………………………………..  </w:t>
      </w:r>
    </w:p>
    <w:p w14:paraId="6FE2C237" w14:textId="77777777" w:rsidR="00F76286" w:rsidRDefault="00F76286" w:rsidP="00725728">
      <w:pPr>
        <w:spacing w:after="0" w:line="360" w:lineRule="auto"/>
        <w:rPr>
          <w:rFonts w:ascii="Arial" w:hAnsi="Arial" w:cs="Arial"/>
          <w:b/>
          <w:sz w:val="24"/>
          <w:szCs w:val="24"/>
        </w:rPr>
      </w:pPr>
    </w:p>
    <w:p w14:paraId="794A3838" w14:textId="77777777" w:rsidR="006F483A" w:rsidRPr="00765A40" w:rsidRDefault="006F483A" w:rsidP="00725728">
      <w:pPr>
        <w:spacing w:after="0" w:line="360" w:lineRule="auto"/>
        <w:rPr>
          <w:rFonts w:ascii="Arial" w:hAnsi="Arial" w:cs="Arial"/>
          <w:b/>
          <w:sz w:val="24"/>
          <w:szCs w:val="24"/>
        </w:rPr>
      </w:pPr>
    </w:p>
    <w:p w14:paraId="0D09F799" w14:textId="77777777" w:rsidR="00E039A3" w:rsidRPr="00765A40" w:rsidRDefault="00E039A3" w:rsidP="00725728">
      <w:pPr>
        <w:spacing w:line="360" w:lineRule="auto"/>
        <w:rPr>
          <w:rFonts w:ascii="Arial" w:hAnsi="Arial" w:cs="Arial"/>
          <w:sz w:val="24"/>
          <w:szCs w:val="24"/>
        </w:rPr>
      </w:pPr>
      <w:r>
        <w:rPr>
          <w:rFonts w:ascii="Arial" w:hAnsi="Arial" w:cs="Arial"/>
          <w:sz w:val="24"/>
          <w:szCs w:val="24"/>
        </w:rPr>
        <w:t>……………………………………………….                          …………………………………..</w:t>
      </w:r>
    </w:p>
    <w:p w14:paraId="7EBAA8C0" w14:textId="77777777" w:rsidR="005A1CE1" w:rsidRPr="00765A40" w:rsidRDefault="005A1CE1" w:rsidP="00725728">
      <w:pPr>
        <w:spacing w:line="360" w:lineRule="auto"/>
        <w:ind w:left="709" w:firstLine="709"/>
        <w:rPr>
          <w:rFonts w:ascii="Arial" w:hAnsi="Arial" w:cs="Arial"/>
          <w:sz w:val="24"/>
          <w:szCs w:val="24"/>
        </w:rPr>
      </w:pPr>
    </w:p>
    <w:p w14:paraId="59E8D1C6" w14:textId="77777777" w:rsidR="00E96A83" w:rsidRPr="00765A40" w:rsidRDefault="00B202A2" w:rsidP="00725728">
      <w:pPr>
        <w:spacing w:line="360" w:lineRule="auto"/>
        <w:ind w:left="709" w:firstLine="709"/>
        <w:rPr>
          <w:rFonts w:ascii="Arial" w:hAnsi="Arial" w:cs="Arial"/>
          <w:sz w:val="24"/>
          <w:szCs w:val="24"/>
        </w:rPr>
      </w:pPr>
      <w:proofErr w:type="spellStart"/>
      <w:r>
        <w:rPr>
          <w:rFonts w:ascii="Arial" w:hAnsi="Arial" w:cs="Arial"/>
          <w:sz w:val="24"/>
          <w:szCs w:val="24"/>
        </w:rPr>
        <w:t>Grantodawca</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Grantobiorca</w:t>
      </w:r>
      <w:proofErr w:type="spellEnd"/>
    </w:p>
    <w:p w14:paraId="53C474DE" w14:textId="77777777" w:rsidR="00634EEA" w:rsidRPr="00765A40" w:rsidRDefault="00E96A83" w:rsidP="00725728">
      <w:pPr>
        <w:spacing w:line="360" w:lineRule="auto"/>
        <w:rPr>
          <w:rFonts w:ascii="Arial" w:hAnsi="Arial" w:cs="Arial"/>
          <w:strike/>
          <w:sz w:val="24"/>
          <w:szCs w:val="24"/>
        </w:rPr>
      </w:pPr>
      <w:r>
        <w:rPr>
          <w:rFonts w:ascii="Arial" w:hAnsi="Arial" w:cs="Arial"/>
          <w:sz w:val="24"/>
          <w:szCs w:val="24"/>
        </w:rPr>
        <w:t xml:space="preserve">          (Beneficjent projektu grantowego)                                                    (MSP)</w:t>
      </w:r>
    </w:p>
    <w:p w14:paraId="32C43D9E" w14:textId="77777777" w:rsidR="00DB0EAE" w:rsidRPr="00765A40" w:rsidRDefault="00DB0EAE" w:rsidP="00725728">
      <w:pPr>
        <w:spacing w:line="360" w:lineRule="auto"/>
        <w:rPr>
          <w:rFonts w:ascii="Arial" w:hAnsi="Arial" w:cs="Arial"/>
          <w:sz w:val="24"/>
          <w:szCs w:val="24"/>
        </w:rPr>
      </w:pPr>
    </w:p>
    <w:sectPr w:rsidR="00DB0EAE" w:rsidRPr="00765A40" w:rsidSect="00C7771F">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76D35" w14:textId="77777777" w:rsidR="007167DE" w:rsidRDefault="007167DE" w:rsidP="000C7218">
      <w:pPr>
        <w:spacing w:after="0" w:line="240" w:lineRule="auto"/>
      </w:pPr>
      <w:r>
        <w:separator/>
      </w:r>
    </w:p>
  </w:endnote>
  <w:endnote w:type="continuationSeparator" w:id="0">
    <w:p w14:paraId="7FC0DE93" w14:textId="77777777" w:rsidR="007167DE" w:rsidRDefault="007167DE" w:rsidP="000C7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rlito">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033813"/>
      <w:docPartObj>
        <w:docPartGallery w:val="Page Numbers (Bottom of Page)"/>
        <w:docPartUnique/>
      </w:docPartObj>
    </w:sdtPr>
    <w:sdtEndPr/>
    <w:sdtContent>
      <w:p w14:paraId="2582A33F" w14:textId="77777777" w:rsidR="00165734" w:rsidRDefault="00165734">
        <w:pPr>
          <w:pStyle w:val="Stopka"/>
          <w:jc w:val="right"/>
        </w:pPr>
        <w:r>
          <w:fldChar w:fldCharType="begin"/>
        </w:r>
        <w:r>
          <w:instrText>PAGE   \* MERGEFORMAT</w:instrText>
        </w:r>
        <w:r>
          <w:fldChar w:fldCharType="separate"/>
        </w:r>
        <w:r>
          <w:t>2</w:t>
        </w:r>
        <w:r>
          <w:fldChar w:fldCharType="end"/>
        </w:r>
      </w:p>
    </w:sdtContent>
  </w:sdt>
  <w:p w14:paraId="1FBD71B2" w14:textId="77777777" w:rsidR="00EF60F9" w:rsidRPr="006E12CD" w:rsidRDefault="00EF60F9" w:rsidP="006E12CD">
    <w:pPr>
      <w:spacing w:before="14"/>
      <w:ind w:left="2291" w:hanging="2274"/>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043BB" w14:textId="77777777" w:rsidR="007167DE" w:rsidRDefault="007167DE" w:rsidP="000C7218">
      <w:pPr>
        <w:spacing w:after="0" w:line="240" w:lineRule="auto"/>
      </w:pPr>
      <w:r>
        <w:separator/>
      </w:r>
    </w:p>
  </w:footnote>
  <w:footnote w:type="continuationSeparator" w:id="0">
    <w:p w14:paraId="265CFA62" w14:textId="77777777" w:rsidR="007167DE" w:rsidRDefault="007167DE" w:rsidP="000C7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8CA7" w14:textId="77777777" w:rsidR="000C7218" w:rsidRDefault="000C7218">
    <w:pPr>
      <w:pStyle w:val="Nagwek"/>
    </w:pPr>
    <w:r>
      <w:rPr>
        <w:noProof/>
        <w:lang w:eastAsia="pl-PL"/>
      </w:rPr>
      <w:drawing>
        <wp:anchor distT="0" distB="0" distL="114300" distR="114300" simplePos="0" relativeHeight="251658240" behindDoc="1" locked="0" layoutInCell="1" allowOverlap="1" wp14:anchorId="226052B5" wp14:editId="6451B62E">
          <wp:simplePos x="0" y="0"/>
          <wp:positionH relativeFrom="margin">
            <wp:align>center</wp:align>
          </wp:positionH>
          <wp:positionV relativeFrom="paragraph">
            <wp:posOffset>-213360</wp:posOffset>
          </wp:positionV>
          <wp:extent cx="5681980" cy="402590"/>
          <wp:effectExtent l="0" t="0" r="0" b="0"/>
          <wp:wrapTight wrapText="bothSides">
            <wp:wrapPolygon edited="0">
              <wp:start x="0" y="0"/>
              <wp:lineTo x="0" y="20442"/>
              <wp:lineTo x="21508" y="20442"/>
              <wp:lineTo x="21508" y="0"/>
              <wp:lineTo x="0" y="0"/>
            </wp:wrapPolygon>
          </wp:wrapTight>
          <wp:docPr id="2030828482" name="Obraz 2030828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1980" cy="4025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6FA5F1C"/>
    <w:lvl w:ilvl="0">
      <w:start w:val="1"/>
      <w:numFmt w:val="bullet"/>
      <w:pStyle w:val="Listapunktowana4"/>
      <w:lvlText w:val=""/>
      <w:lvlJc w:val="left"/>
      <w:pPr>
        <w:tabs>
          <w:tab w:val="num" w:pos="3620"/>
        </w:tabs>
        <w:ind w:left="3620" w:hanging="360"/>
      </w:pPr>
      <w:rPr>
        <w:rFonts w:ascii="Symbol" w:hAnsi="Symbol" w:hint="default"/>
      </w:rPr>
    </w:lvl>
  </w:abstractNum>
  <w:abstractNum w:abstractNumId="1" w15:restartNumberingAfterBreak="0">
    <w:nsid w:val="FFFFFF82"/>
    <w:multiLevelType w:val="singleLevel"/>
    <w:tmpl w:val="0A188924"/>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027E553A"/>
    <w:multiLevelType w:val="multilevel"/>
    <w:tmpl w:val="977043BC"/>
    <w:lvl w:ilvl="0">
      <w:start w:val="1"/>
      <w:numFmt w:val="lowerLetter"/>
      <w:lvlText w:val="%1)"/>
      <w:lvlJc w:val="left"/>
      <w:pPr>
        <w:tabs>
          <w:tab w:val="num" w:pos="1069"/>
        </w:tabs>
        <w:ind w:left="1069" w:hanging="360"/>
      </w:pPr>
    </w:lvl>
    <w:lvl w:ilvl="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3" w15:restartNumberingAfterBreak="0">
    <w:nsid w:val="04402C6F"/>
    <w:multiLevelType w:val="multilevel"/>
    <w:tmpl w:val="C5445378"/>
    <w:lvl w:ilvl="0">
      <w:start w:val="1"/>
      <w:numFmt w:val="lowerLetter"/>
      <w:lvlText w:val="%1)"/>
      <w:lvlJc w:val="left"/>
      <w:pPr>
        <w:tabs>
          <w:tab w:val="num" w:pos="1069"/>
        </w:tabs>
        <w:ind w:left="1069" w:hanging="360"/>
      </w:pPr>
    </w:lvl>
    <w:lvl w:ilvl="1">
      <w:start w:val="1"/>
      <w:numFmt w:val="lowerLetter"/>
      <w:lvlText w:val="%2)"/>
      <w:lvlJc w:val="left"/>
      <w:pPr>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4" w15:restartNumberingAfterBreak="0">
    <w:nsid w:val="07550820"/>
    <w:multiLevelType w:val="multilevel"/>
    <w:tmpl w:val="B6E26A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602872"/>
    <w:multiLevelType w:val="hybridMultilevel"/>
    <w:tmpl w:val="8D6A80B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B96A37"/>
    <w:multiLevelType w:val="multilevel"/>
    <w:tmpl w:val="A7CE1ECE"/>
    <w:lvl w:ilvl="0">
      <w:start w:val="1"/>
      <w:numFmt w:val="lowerLetter"/>
      <w:lvlText w:val="%1)"/>
      <w:lvlJc w:val="left"/>
      <w:pPr>
        <w:tabs>
          <w:tab w:val="num" w:pos="1069"/>
        </w:tabs>
        <w:ind w:left="1069" w:hanging="360"/>
      </w:pPr>
    </w:lvl>
    <w:lvl w:ilvl="1">
      <w:start w:val="1"/>
      <w:numFmt w:val="lowerLetter"/>
      <w:lvlText w:val="%2)"/>
      <w:lvlJc w:val="left"/>
      <w:pPr>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7" w15:restartNumberingAfterBreak="0">
    <w:nsid w:val="0CC05700"/>
    <w:multiLevelType w:val="multilevel"/>
    <w:tmpl w:val="AE82340C"/>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0F345EF4"/>
    <w:multiLevelType w:val="multilevel"/>
    <w:tmpl w:val="F4E23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5A56A4"/>
    <w:multiLevelType w:val="multilevel"/>
    <w:tmpl w:val="5DE0BC0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8B87C91"/>
    <w:multiLevelType w:val="hybridMultilevel"/>
    <w:tmpl w:val="B55ACFF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A665EF1"/>
    <w:multiLevelType w:val="multilevel"/>
    <w:tmpl w:val="377282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8236F8"/>
    <w:multiLevelType w:val="multilevel"/>
    <w:tmpl w:val="8A08BF3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4C3138"/>
    <w:multiLevelType w:val="hybridMultilevel"/>
    <w:tmpl w:val="130AB7BA"/>
    <w:lvl w:ilvl="0" w:tplc="70DE96C0">
      <w:start w:val="1"/>
      <w:numFmt w:val="decimal"/>
      <w:lvlText w:val="%1."/>
      <w:lvlJc w:val="left"/>
      <w:pPr>
        <w:ind w:left="1179" w:hanging="284"/>
      </w:pPr>
      <w:rPr>
        <w:rFonts w:hint="default"/>
        <w:w w:val="100"/>
        <w:lang w:val="pl-PL" w:eastAsia="en-US" w:bidi="ar-SA"/>
      </w:rPr>
    </w:lvl>
    <w:lvl w:ilvl="1" w:tplc="04150017">
      <w:start w:val="1"/>
      <w:numFmt w:val="lowerLetter"/>
      <w:lvlText w:val="%2)"/>
      <w:lvlJc w:val="left"/>
      <w:pPr>
        <w:ind w:left="1539" w:hanging="360"/>
      </w:pPr>
    </w:lvl>
    <w:lvl w:ilvl="2" w:tplc="D332B7A4">
      <w:numFmt w:val="bullet"/>
      <w:lvlText w:val="•"/>
      <w:lvlJc w:val="left"/>
      <w:pPr>
        <w:ind w:left="2591" w:hanging="360"/>
      </w:pPr>
      <w:rPr>
        <w:rFonts w:hint="default"/>
        <w:lang w:val="pl-PL" w:eastAsia="en-US" w:bidi="ar-SA"/>
      </w:rPr>
    </w:lvl>
    <w:lvl w:ilvl="3" w:tplc="93300290">
      <w:numFmt w:val="bullet"/>
      <w:lvlText w:val="•"/>
      <w:lvlJc w:val="left"/>
      <w:pPr>
        <w:ind w:left="3643" w:hanging="360"/>
      </w:pPr>
      <w:rPr>
        <w:rFonts w:hint="default"/>
        <w:lang w:val="pl-PL" w:eastAsia="en-US" w:bidi="ar-SA"/>
      </w:rPr>
    </w:lvl>
    <w:lvl w:ilvl="4" w:tplc="ADE23C00">
      <w:numFmt w:val="bullet"/>
      <w:lvlText w:val="•"/>
      <w:lvlJc w:val="left"/>
      <w:pPr>
        <w:ind w:left="4695" w:hanging="360"/>
      </w:pPr>
      <w:rPr>
        <w:rFonts w:hint="default"/>
        <w:lang w:val="pl-PL" w:eastAsia="en-US" w:bidi="ar-SA"/>
      </w:rPr>
    </w:lvl>
    <w:lvl w:ilvl="5" w:tplc="32985B54">
      <w:numFmt w:val="bullet"/>
      <w:lvlText w:val="•"/>
      <w:lvlJc w:val="left"/>
      <w:pPr>
        <w:ind w:left="5747" w:hanging="360"/>
      </w:pPr>
      <w:rPr>
        <w:rFonts w:hint="default"/>
        <w:lang w:val="pl-PL" w:eastAsia="en-US" w:bidi="ar-SA"/>
      </w:rPr>
    </w:lvl>
    <w:lvl w:ilvl="6" w:tplc="36E8AA4A">
      <w:numFmt w:val="bullet"/>
      <w:lvlText w:val="•"/>
      <w:lvlJc w:val="left"/>
      <w:pPr>
        <w:ind w:left="6799" w:hanging="360"/>
      </w:pPr>
      <w:rPr>
        <w:rFonts w:hint="default"/>
        <w:lang w:val="pl-PL" w:eastAsia="en-US" w:bidi="ar-SA"/>
      </w:rPr>
    </w:lvl>
    <w:lvl w:ilvl="7" w:tplc="450C5018">
      <w:numFmt w:val="bullet"/>
      <w:lvlText w:val="•"/>
      <w:lvlJc w:val="left"/>
      <w:pPr>
        <w:ind w:left="7850" w:hanging="360"/>
      </w:pPr>
      <w:rPr>
        <w:rFonts w:hint="default"/>
        <w:lang w:val="pl-PL" w:eastAsia="en-US" w:bidi="ar-SA"/>
      </w:rPr>
    </w:lvl>
    <w:lvl w:ilvl="8" w:tplc="20E43E72">
      <w:numFmt w:val="bullet"/>
      <w:lvlText w:val="•"/>
      <w:lvlJc w:val="left"/>
      <w:pPr>
        <w:ind w:left="8902" w:hanging="360"/>
      </w:pPr>
      <w:rPr>
        <w:rFonts w:hint="default"/>
        <w:lang w:val="pl-PL" w:eastAsia="en-US" w:bidi="ar-SA"/>
      </w:rPr>
    </w:lvl>
  </w:abstractNum>
  <w:abstractNum w:abstractNumId="14" w15:restartNumberingAfterBreak="0">
    <w:nsid w:val="21A037F3"/>
    <w:multiLevelType w:val="hybridMultilevel"/>
    <w:tmpl w:val="11F43E5E"/>
    <w:lvl w:ilvl="0" w:tplc="04150017">
      <w:start w:val="1"/>
      <w:numFmt w:val="lowerLetter"/>
      <w:lvlText w:val="%1)"/>
      <w:lvlJc w:val="left"/>
      <w:pPr>
        <w:ind w:left="1069" w:hanging="360"/>
      </w:pPr>
    </w:lvl>
    <w:lvl w:ilvl="1" w:tplc="04150001">
      <w:start w:val="1"/>
      <w:numFmt w:val="bullet"/>
      <w:lvlText w:val=""/>
      <w:lvlJc w:val="left"/>
      <w:pPr>
        <w:ind w:left="1789" w:hanging="360"/>
      </w:pPr>
      <w:rPr>
        <w:rFonts w:ascii="Symbol" w:hAnsi="Symbol"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246D1F1E"/>
    <w:multiLevelType w:val="multilevel"/>
    <w:tmpl w:val="E7EE296E"/>
    <w:lvl w:ilvl="0">
      <w:start w:val="1"/>
      <w:numFmt w:val="lowerLetter"/>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6" w15:restartNumberingAfterBreak="0">
    <w:nsid w:val="32CD26D5"/>
    <w:multiLevelType w:val="multilevel"/>
    <w:tmpl w:val="BB82F68E"/>
    <w:lvl w:ilvl="0">
      <w:start w:val="1"/>
      <w:numFmt w:val="lowerLetter"/>
      <w:lvlText w:val="%1)"/>
      <w:lvlJc w:val="left"/>
      <w:pPr>
        <w:tabs>
          <w:tab w:val="num" w:pos="1069"/>
        </w:tabs>
        <w:ind w:left="1069" w:hanging="360"/>
      </w:pPr>
    </w:lvl>
    <w:lvl w:ilvl="1">
      <w:start w:val="1"/>
      <w:numFmt w:val="lowerLetter"/>
      <w:lvlText w:val="%2)"/>
      <w:lvlJc w:val="left"/>
      <w:pPr>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7" w15:restartNumberingAfterBreak="0">
    <w:nsid w:val="33422BAE"/>
    <w:multiLevelType w:val="multilevel"/>
    <w:tmpl w:val="4A94923E"/>
    <w:lvl w:ilvl="0">
      <w:start w:val="1"/>
      <w:numFmt w:val="lowerLetter"/>
      <w:lvlText w:val="%1)"/>
      <w:lvlJc w:val="left"/>
      <w:pPr>
        <w:tabs>
          <w:tab w:val="num" w:pos="1069"/>
        </w:tabs>
        <w:ind w:left="1069" w:hanging="360"/>
      </w:pPr>
    </w:lvl>
    <w:lvl w:ilvl="1">
      <w:start w:val="1"/>
      <w:numFmt w:val="lowerLetter"/>
      <w:lvlText w:val="%2)"/>
      <w:lvlJc w:val="left"/>
      <w:pPr>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8" w15:restartNumberingAfterBreak="0">
    <w:nsid w:val="386255DB"/>
    <w:multiLevelType w:val="multilevel"/>
    <w:tmpl w:val="FDE25DDC"/>
    <w:lvl w:ilvl="0">
      <w:start w:val="1"/>
      <w:numFmt w:val="decimal"/>
      <w:lvlText w:val="%1."/>
      <w:lvlJc w:val="left"/>
      <w:pPr>
        <w:tabs>
          <w:tab w:val="num" w:pos="720"/>
        </w:tabs>
        <w:ind w:left="720" w:hanging="360"/>
      </w:pPr>
      <w:rPr>
        <w:color w:val="auto"/>
      </w:rPr>
    </w:lvl>
    <w:lvl w:ilvl="1">
      <w:start w:val="2"/>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A35FD2"/>
    <w:multiLevelType w:val="multilevel"/>
    <w:tmpl w:val="5CB860F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D935E6"/>
    <w:multiLevelType w:val="hybridMultilevel"/>
    <w:tmpl w:val="054EDD9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1510037"/>
    <w:multiLevelType w:val="hybridMultilevel"/>
    <w:tmpl w:val="FE5A7F18"/>
    <w:lvl w:ilvl="0" w:tplc="78003672">
      <w:start w:val="2"/>
      <w:numFmt w:val="low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2" w15:restartNumberingAfterBreak="0">
    <w:nsid w:val="44565F90"/>
    <w:multiLevelType w:val="hybridMultilevel"/>
    <w:tmpl w:val="6DCA7BE4"/>
    <w:lvl w:ilvl="0" w:tplc="3DA8CA4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C1451C"/>
    <w:multiLevelType w:val="multilevel"/>
    <w:tmpl w:val="E8F8171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311935"/>
    <w:multiLevelType w:val="hybridMultilevel"/>
    <w:tmpl w:val="304AFD5C"/>
    <w:lvl w:ilvl="0" w:tplc="40742428">
      <w:start w:val="1"/>
      <w:numFmt w:val="decimal"/>
      <w:lvlText w:val="%1."/>
      <w:lvlJc w:val="left"/>
      <w:pPr>
        <w:ind w:left="360" w:hanging="360"/>
      </w:pPr>
      <w:rPr>
        <w:rFonts w:ascii="Arial" w:hAnsi="Arial" w:cs="Arial"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0216EE"/>
    <w:multiLevelType w:val="hybridMultilevel"/>
    <w:tmpl w:val="0E5064FC"/>
    <w:lvl w:ilvl="0" w:tplc="0415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 w15:restartNumberingAfterBreak="0">
    <w:nsid w:val="49B275FB"/>
    <w:multiLevelType w:val="multilevel"/>
    <w:tmpl w:val="F4749D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433FDD"/>
    <w:multiLevelType w:val="multilevel"/>
    <w:tmpl w:val="98404AE6"/>
    <w:lvl w:ilvl="0">
      <w:start w:val="10"/>
      <w:numFmt w:val="decimal"/>
      <w:lvlText w:val="%1."/>
      <w:lvlJc w:val="left"/>
      <w:pPr>
        <w:tabs>
          <w:tab w:val="num" w:pos="698"/>
        </w:tabs>
        <w:ind w:left="698" w:hanging="360"/>
      </w:pPr>
      <w:rPr>
        <w:rFonts w:hint="default"/>
        <w:color w:val="auto"/>
      </w:rPr>
    </w:lvl>
    <w:lvl w:ilvl="1">
      <w:start w:val="1"/>
      <w:numFmt w:val="decimal"/>
      <w:lvlText w:val="%2."/>
      <w:lvlJc w:val="left"/>
      <w:pPr>
        <w:tabs>
          <w:tab w:val="num" w:pos="1418"/>
        </w:tabs>
        <w:ind w:left="1418" w:hanging="360"/>
      </w:pPr>
      <w:rPr>
        <w:rFonts w:hint="default"/>
      </w:rPr>
    </w:lvl>
    <w:lvl w:ilvl="2">
      <w:start w:val="1"/>
      <w:numFmt w:val="decimal"/>
      <w:lvlText w:val="%3."/>
      <w:lvlJc w:val="left"/>
      <w:pPr>
        <w:tabs>
          <w:tab w:val="num" w:pos="2138"/>
        </w:tabs>
        <w:ind w:left="2138" w:hanging="360"/>
      </w:pPr>
      <w:rPr>
        <w:rFonts w:hint="default"/>
      </w:rPr>
    </w:lvl>
    <w:lvl w:ilvl="3">
      <w:start w:val="1"/>
      <w:numFmt w:val="decimal"/>
      <w:lvlText w:val="%4."/>
      <w:lvlJc w:val="left"/>
      <w:pPr>
        <w:tabs>
          <w:tab w:val="num" w:pos="2858"/>
        </w:tabs>
        <w:ind w:left="2858" w:hanging="360"/>
      </w:pPr>
      <w:rPr>
        <w:rFonts w:hint="default"/>
      </w:rPr>
    </w:lvl>
    <w:lvl w:ilvl="4">
      <w:start w:val="1"/>
      <w:numFmt w:val="decimal"/>
      <w:lvlText w:val="%5."/>
      <w:lvlJc w:val="left"/>
      <w:pPr>
        <w:tabs>
          <w:tab w:val="num" w:pos="3578"/>
        </w:tabs>
        <w:ind w:left="3578" w:hanging="360"/>
      </w:pPr>
      <w:rPr>
        <w:rFonts w:hint="default"/>
      </w:rPr>
    </w:lvl>
    <w:lvl w:ilvl="5">
      <w:start w:val="1"/>
      <w:numFmt w:val="decimal"/>
      <w:lvlText w:val="%6."/>
      <w:lvlJc w:val="left"/>
      <w:pPr>
        <w:tabs>
          <w:tab w:val="num" w:pos="4298"/>
        </w:tabs>
        <w:ind w:left="4298" w:hanging="360"/>
      </w:pPr>
      <w:rPr>
        <w:rFonts w:hint="default"/>
      </w:rPr>
    </w:lvl>
    <w:lvl w:ilvl="6">
      <w:start w:val="1"/>
      <w:numFmt w:val="decimal"/>
      <w:lvlText w:val="%7."/>
      <w:lvlJc w:val="left"/>
      <w:pPr>
        <w:tabs>
          <w:tab w:val="num" w:pos="5018"/>
        </w:tabs>
        <w:ind w:left="5018" w:hanging="360"/>
      </w:pPr>
      <w:rPr>
        <w:rFonts w:hint="default"/>
      </w:rPr>
    </w:lvl>
    <w:lvl w:ilvl="7">
      <w:start w:val="1"/>
      <w:numFmt w:val="decimal"/>
      <w:lvlText w:val="%8."/>
      <w:lvlJc w:val="left"/>
      <w:pPr>
        <w:tabs>
          <w:tab w:val="num" w:pos="5738"/>
        </w:tabs>
        <w:ind w:left="5738" w:hanging="360"/>
      </w:pPr>
      <w:rPr>
        <w:rFonts w:hint="default"/>
      </w:rPr>
    </w:lvl>
    <w:lvl w:ilvl="8">
      <w:start w:val="1"/>
      <w:numFmt w:val="decimal"/>
      <w:lvlText w:val="%9."/>
      <w:lvlJc w:val="left"/>
      <w:pPr>
        <w:tabs>
          <w:tab w:val="num" w:pos="6458"/>
        </w:tabs>
        <w:ind w:left="6458" w:hanging="360"/>
      </w:pPr>
      <w:rPr>
        <w:rFonts w:hint="default"/>
      </w:rPr>
    </w:lvl>
  </w:abstractNum>
  <w:abstractNum w:abstractNumId="28" w15:restartNumberingAfterBreak="0">
    <w:nsid w:val="51F32523"/>
    <w:multiLevelType w:val="multilevel"/>
    <w:tmpl w:val="F5E85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030EE0"/>
    <w:multiLevelType w:val="multilevel"/>
    <w:tmpl w:val="932446D6"/>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561655B8"/>
    <w:multiLevelType w:val="multilevel"/>
    <w:tmpl w:val="B958FAFE"/>
    <w:lvl w:ilvl="0">
      <w:start w:val="2"/>
      <w:numFmt w:val="decimal"/>
      <w:lvlText w:val="%1."/>
      <w:lvlJc w:val="left"/>
      <w:pPr>
        <w:tabs>
          <w:tab w:val="num" w:pos="720"/>
        </w:tabs>
        <w:ind w:left="720" w:hanging="360"/>
      </w:pPr>
      <w:rPr>
        <w:rFonts w:hint="default"/>
        <w:b w:val="0"/>
        <w:bCs w:val="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56595837"/>
    <w:multiLevelType w:val="hybridMultilevel"/>
    <w:tmpl w:val="02C461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603A69"/>
    <w:multiLevelType w:val="hybridMultilevel"/>
    <w:tmpl w:val="EC54ED8A"/>
    <w:lvl w:ilvl="0" w:tplc="64962B68">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B9701BE"/>
    <w:multiLevelType w:val="multilevel"/>
    <w:tmpl w:val="46466BF4"/>
    <w:lvl w:ilvl="0">
      <w:start w:val="1"/>
      <w:numFmt w:val="lowerLetter"/>
      <w:lvlText w:val="%1)"/>
      <w:lvlJc w:val="left"/>
      <w:pPr>
        <w:tabs>
          <w:tab w:val="num" w:pos="1069"/>
        </w:tabs>
        <w:ind w:left="1069" w:hanging="360"/>
      </w:pPr>
    </w:lvl>
    <w:lvl w:ilvl="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34" w15:restartNumberingAfterBreak="0">
    <w:nsid w:val="5C295B54"/>
    <w:multiLevelType w:val="multilevel"/>
    <w:tmpl w:val="58087FD4"/>
    <w:lvl w:ilvl="0">
      <w:start w:val="1"/>
      <w:numFmt w:val="lowerLetter"/>
      <w:lvlText w:val="%1)"/>
      <w:lvlJc w:val="left"/>
      <w:pPr>
        <w:tabs>
          <w:tab w:val="num" w:pos="1069"/>
        </w:tabs>
        <w:ind w:left="1069" w:hanging="360"/>
      </w:pPr>
    </w:lvl>
    <w:lvl w:ilvl="1">
      <w:start w:val="1"/>
      <w:numFmt w:val="lowerLetter"/>
      <w:lvlText w:val="%2)"/>
      <w:lvlJc w:val="left"/>
      <w:pPr>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35" w15:restartNumberingAfterBreak="0">
    <w:nsid w:val="5F8D5C77"/>
    <w:multiLevelType w:val="multilevel"/>
    <w:tmpl w:val="FCACDF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A45731"/>
    <w:multiLevelType w:val="multilevel"/>
    <w:tmpl w:val="75B06CB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5038A6"/>
    <w:multiLevelType w:val="multilevel"/>
    <w:tmpl w:val="CC824C9C"/>
    <w:lvl w:ilvl="0">
      <w:start w:val="1"/>
      <w:numFmt w:val="lowerLetter"/>
      <w:lvlText w:val="%1)"/>
      <w:lvlJc w:val="left"/>
      <w:pPr>
        <w:tabs>
          <w:tab w:val="num" w:pos="1069"/>
        </w:tabs>
        <w:ind w:left="1069" w:hanging="360"/>
      </w:pPr>
    </w:lvl>
    <w:lvl w:ilvl="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38" w15:restartNumberingAfterBreak="0">
    <w:nsid w:val="69D27C36"/>
    <w:multiLevelType w:val="hybridMultilevel"/>
    <w:tmpl w:val="0AD8841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B59022B"/>
    <w:multiLevelType w:val="multilevel"/>
    <w:tmpl w:val="023E3E48"/>
    <w:lvl w:ilvl="0">
      <w:start w:val="16"/>
      <w:numFmt w:val="decimal"/>
      <w:lvlText w:val="%1."/>
      <w:lvlJc w:val="left"/>
      <w:pPr>
        <w:tabs>
          <w:tab w:val="num" w:pos="720"/>
        </w:tabs>
        <w:ind w:left="720" w:hanging="360"/>
      </w:pPr>
    </w:lvl>
    <w:lvl w:ilvl="1">
      <w:start w:val="2"/>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500C3B"/>
    <w:multiLevelType w:val="hybridMultilevel"/>
    <w:tmpl w:val="5442F574"/>
    <w:lvl w:ilvl="0" w:tplc="FFFFFFFF">
      <w:start w:val="1"/>
      <w:numFmt w:val="decimal"/>
      <w:lvlText w:val="%1."/>
      <w:lvlJc w:val="left"/>
      <w:pPr>
        <w:tabs>
          <w:tab w:val="num" w:pos="357"/>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15:restartNumberingAfterBreak="0">
    <w:nsid w:val="73A000B5"/>
    <w:multiLevelType w:val="multilevel"/>
    <w:tmpl w:val="08CAA2DA"/>
    <w:lvl w:ilvl="0">
      <w:start w:val="1"/>
      <w:numFmt w:val="lowerLetter"/>
      <w:lvlText w:val="%1)"/>
      <w:lvlJc w:val="left"/>
      <w:pPr>
        <w:tabs>
          <w:tab w:val="num" w:pos="1069"/>
        </w:tabs>
        <w:ind w:left="1069" w:hanging="360"/>
      </w:pPr>
    </w:lvl>
    <w:lvl w:ilvl="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42" w15:restartNumberingAfterBreak="0">
    <w:nsid w:val="747C08CC"/>
    <w:multiLevelType w:val="multilevel"/>
    <w:tmpl w:val="32460F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8B69B8"/>
    <w:multiLevelType w:val="multilevel"/>
    <w:tmpl w:val="75666B32"/>
    <w:lvl w:ilvl="0">
      <w:start w:val="1"/>
      <w:numFmt w:val="lowerLetter"/>
      <w:lvlText w:val="%1)"/>
      <w:lvlJc w:val="left"/>
      <w:pPr>
        <w:tabs>
          <w:tab w:val="num" w:pos="1069"/>
        </w:tabs>
        <w:ind w:left="1069" w:hanging="360"/>
      </w:pPr>
    </w:lvl>
    <w:lvl w:ilvl="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num w:numId="1" w16cid:durableId="1549804519">
    <w:abstractNumId w:val="1"/>
  </w:num>
  <w:num w:numId="2" w16cid:durableId="1468359306">
    <w:abstractNumId w:val="0"/>
  </w:num>
  <w:num w:numId="3" w16cid:durableId="402602874">
    <w:abstractNumId w:val="24"/>
  </w:num>
  <w:num w:numId="4" w16cid:durableId="568660222">
    <w:abstractNumId w:val="10"/>
  </w:num>
  <w:num w:numId="5" w16cid:durableId="1961102815">
    <w:abstractNumId w:val="22"/>
  </w:num>
  <w:num w:numId="6" w16cid:durableId="1949579961">
    <w:abstractNumId w:val="36"/>
  </w:num>
  <w:num w:numId="7" w16cid:durableId="144779806">
    <w:abstractNumId w:val="27"/>
  </w:num>
  <w:num w:numId="8" w16cid:durableId="1339042451">
    <w:abstractNumId w:val="7"/>
  </w:num>
  <w:num w:numId="9" w16cid:durableId="199129068">
    <w:abstractNumId w:val="15"/>
  </w:num>
  <w:num w:numId="10" w16cid:durableId="1409234076">
    <w:abstractNumId w:val="4"/>
  </w:num>
  <w:num w:numId="11" w16cid:durableId="1697776645">
    <w:abstractNumId w:val="3"/>
  </w:num>
  <w:num w:numId="12" w16cid:durableId="1941060519">
    <w:abstractNumId w:val="8"/>
  </w:num>
  <w:num w:numId="13" w16cid:durableId="1600214145">
    <w:abstractNumId w:val="17"/>
  </w:num>
  <w:num w:numId="14" w16cid:durableId="106705595">
    <w:abstractNumId w:val="16"/>
  </w:num>
  <w:num w:numId="15" w16cid:durableId="780344999">
    <w:abstractNumId w:val="11"/>
  </w:num>
  <w:num w:numId="16" w16cid:durableId="71510963">
    <w:abstractNumId w:val="33"/>
  </w:num>
  <w:num w:numId="17" w16cid:durableId="1687977357">
    <w:abstractNumId w:val="2"/>
  </w:num>
  <w:num w:numId="18" w16cid:durableId="74908040">
    <w:abstractNumId w:val="37"/>
  </w:num>
  <w:num w:numId="19" w16cid:durableId="1304384797">
    <w:abstractNumId w:val="41"/>
  </w:num>
  <w:num w:numId="20" w16cid:durableId="82456827">
    <w:abstractNumId w:val="43"/>
  </w:num>
  <w:num w:numId="21" w16cid:durableId="1263951390">
    <w:abstractNumId w:val="26"/>
  </w:num>
  <w:num w:numId="22" w16cid:durableId="1744715176">
    <w:abstractNumId w:val="23"/>
  </w:num>
  <w:num w:numId="23" w16cid:durableId="712736057">
    <w:abstractNumId w:val="30"/>
  </w:num>
  <w:num w:numId="24" w16cid:durableId="289671216">
    <w:abstractNumId w:val="13"/>
  </w:num>
  <w:num w:numId="25" w16cid:durableId="1774086799">
    <w:abstractNumId w:val="35"/>
  </w:num>
  <w:num w:numId="26" w16cid:durableId="10057161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19653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76955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3155599">
    <w:abstractNumId w:val="39"/>
  </w:num>
  <w:num w:numId="30" w16cid:durableId="2008287920">
    <w:abstractNumId w:val="18"/>
  </w:num>
  <w:num w:numId="31" w16cid:durableId="113910004">
    <w:abstractNumId w:val="31"/>
  </w:num>
  <w:num w:numId="32" w16cid:durableId="1507281961">
    <w:abstractNumId w:val="42"/>
  </w:num>
  <w:num w:numId="33" w16cid:durableId="522018319">
    <w:abstractNumId w:val="20"/>
  </w:num>
  <w:num w:numId="34" w16cid:durableId="335306139">
    <w:abstractNumId w:val="6"/>
  </w:num>
  <w:num w:numId="35" w16cid:durableId="704914077">
    <w:abstractNumId w:val="14"/>
  </w:num>
  <w:num w:numId="36" w16cid:durableId="1693873009">
    <w:abstractNumId w:val="25"/>
  </w:num>
  <w:num w:numId="37" w16cid:durableId="1954708374">
    <w:abstractNumId w:val="34"/>
  </w:num>
  <w:num w:numId="38" w16cid:durableId="1370452737">
    <w:abstractNumId w:val="21"/>
  </w:num>
  <w:num w:numId="39" w16cid:durableId="70814399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54045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1797438">
    <w:abstractNumId w:val="5"/>
  </w:num>
  <w:num w:numId="42" w16cid:durableId="1287661765">
    <w:abstractNumId w:val="28"/>
  </w:num>
  <w:num w:numId="43" w16cid:durableId="359597713">
    <w:abstractNumId w:val="38"/>
  </w:num>
  <w:num w:numId="44" w16cid:durableId="335570592">
    <w:abstractNumId w:val="32"/>
  </w:num>
  <w:num w:numId="45" w16cid:durableId="84500241">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218"/>
    <w:rsid w:val="000038AE"/>
    <w:rsid w:val="00007B49"/>
    <w:rsid w:val="00007D95"/>
    <w:rsid w:val="000112F6"/>
    <w:rsid w:val="00011DEB"/>
    <w:rsid w:val="00013C19"/>
    <w:rsid w:val="00015C59"/>
    <w:rsid w:val="00016AB8"/>
    <w:rsid w:val="0002070E"/>
    <w:rsid w:val="000219EA"/>
    <w:rsid w:val="00021AA1"/>
    <w:rsid w:val="00021E30"/>
    <w:rsid w:val="000264E6"/>
    <w:rsid w:val="0003064C"/>
    <w:rsid w:val="00031182"/>
    <w:rsid w:val="00032787"/>
    <w:rsid w:val="0003573A"/>
    <w:rsid w:val="0003577B"/>
    <w:rsid w:val="00037CE1"/>
    <w:rsid w:val="0004045F"/>
    <w:rsid w:val="0004192C"/>
    <w:rsid w:val="00041ABA"/>
    <w:rsid w:val="000439B4"/>
    <w:rsid w:val="0004657E"/>
    <w:rsid w:val="00046981"/>
    <w:rsid w:val="00046CC0"/>
    <w:rsid w:val="00046E9A"/>
    <w:rsid w:val="000473B9"/>
    <w:rsid w:val="000477B3"/>
    <w:rsid w:val="00047CAC"/>
    <w:rsid w:val="00050ADF"/>
    <w:rsid w:val="00051134"/>
    <w:rsid w:val="000516D0"/>
    <w:rsid w:val="0005362E"/>
    <w:rsid w:val="00053C56"/>
    <w:rsid w:val="00054109"/>
    <w:rsid w:val="00055C5C"/>
    <w:rsid w:val="0005674F"/>
    <w:rsid w:val="00060DE4"/>
    <w:rsid w:val="0006100F"/>
    <w:rsid w:val="000612CC"/>
    <w:rsid w:val="000621BE"/>
    <w:rsid w:val="000628C4"/>
    <w:rsid w:val="00062C3E"/>
    <w:rsid w:val="00062F12"/>
    <w:rsid w:val="00063296"/>
    <w:rsid w:val="000645AB"/>
    <w:rsid w:val="00065A87"/>
    <w:rsid w:val="00071EFC"/>
    <w:rsid w:val="00072209"/>
    <w:rsid w:val="00072891"/>
    <w:rsid w:val="000742FA"/>
    <w:rsid w:val="00074AF8"/>
    <w:rsid w:val="00074E3A"/>
    <w:rsid w:val="00075872"/>
    <w:rsid w:val="00076671"/>
    <w:rsid w:val="00076A8F"/>
    <w:rsid w:val="00077985"/>
    <w:rsid w:val="00080F4B"/>
    <w:rsid w:val="00081AFD"/>
    <w:rsid w:val="00082082"/>
    <w:rsid w:val="00082328"/>
    <w:rsid w:val="00082EFB"/>
    <w:rsid w:val="0008363C"/>
    <w:rsid w:val="00083A9A"/>
    <w:rsid w:val="00083B86"/>
    <w:rsid w:val="00083CAE"/>
    <w:rsid w:val="00083CDE"/>
    <w:rsid w:val="00084510"/>
    <w:rsid w:val="00087622"/>
    <w:rsid w:val="00090E48"/>
    <w:rsid w:val="0009114A"/>
    <w:rsid w:val="0009129A"/>
    <w:rsid w:val="0009391B"/>
    <w:rsid w:val="00094D85"/>
    <w:rsid w:val="000951C3"/>
    <w:rsid w:val="00096055"/>
    <w:rsid w:val="000966FB"/>
    <w:rsid w:val="000A0E52"/>
    <w:rsid w:val="000A216F"/>
    <w:rsid w:val="000A3FA0"/>
    <w:rsid w:val="000A75B6"/>
    <w:rsid w:val="000A766A"/>
    <w:rsid w:val="000B1595"/>
    <w:rsid w:val="000B21A3"/>
    <w:rsid w:val="000B5657"/>
    <w:rsid w:val="000B5BC7"/>
    <w:rsid w:val="000B6DA0"/>
    <w:rsid w:val="000C59FE"/>
    <w:rsid w:val="000C7218"/>
    <w:rsid w:val="000D53AF"/>
    <w:rsid w:val="000D7FBC"/>
    <w:rsid w:val="000E0C72"/>
    <w:rsid w:val="000E0CFB"/>
    <w:rsid w:val="000F07B3"/>
    <w:rsid w:val="000F0F0D"/>
    <w:rsid w:val="000F447B"/>
    <w:rsid w:val="000F5442"/>
    <w:rsid w:val="000F6587"/>
    <w:rsid w:val="000F66AA"/>
    <w:rsid w:val="000F67F0"/>
    <w:rsid w:val="000F796F"/>
    <w:rsid w:val="00100202"/>
    <w:rsid w:val="00100720"/>
    <w:rsid w:val="00100C40"/>
    <w:rsid w:val="00100EC2"/>
    <w:rsid w:val="00100F08"/>
    <w:rsid w:val="001020F1"/>
    <w:rsid w:val="00102EB2"/>
    <w:rsid w:val="00104511"/>
    <w:rsid w:val="0010471A"/>
    <w:rsid w:val="00106149"/>
    <w:rsid w:val="00107547"/>
    <w:rsid w:val="00110BA5"/>
    <w:rsid w:val="00112C18"/>
    <w:rsid w:val="00112D3B"/>
    <w:rsid w:val="00113977"/>
    <w:rsid w:val="00113FF6"/>
    <w:rsid w:val="0011478C"/>
    <w:rsid w:val="001163B8"/>
    <w:rsid w:val="00116450"/>
    <w:rsid w:val="001166D9"/>
    <w:rsid w:val="001207DA"/>
    <w:rsid w:val="00122E01"/>
    <w:rsid w:val="00124367"/>
    <w:rsid w:val="001255F0"/>
    <w:rsid w:val="001262B6"/>
    <w:rsid w:val="001269DD"/>
    <w:rsid w:val="00126EC4"/>
    <w:rsid w:val="001309C9"/>
    <w:rsid w:val="00131929"/>
    <w:rsid w:val="00132A82"/>
    <w:rsid w:val="00133A0D"/>
    <w:rsid w:val="001354AD"/>
    <w:rsid w:val="0013700A"/>
    <w:rsid w:val="00137F07"/>
    <w:rsid w:val="00140DCB"/>
    <w:rsid w:val="0014138E"/>
    <w:rsid w:val="0014298D"/>
    <w:rsid w:val="00142F35"/>
    <w:rsid w:val="00143621"/>
    <w:rsid w:val="00143F2F"/>
    <w:rsid w:val="0014514E"/>
    <w:rsid w:val="00145BE9"/>
    <w:rsid w:val="00145D8D"/>
    <w:rsid w:val="0015106E"/>
    <w:rsid w:val="001512DA"/>
    <w:rsid w:val="00152C18"/>
    <w:rsid w:val="001530ED"/>
    <w:rsid w:val="00153DD5"/>
    <w:rsid w:val="00161B1E"/>
    <w:rsid w:val="00163F56"/>
    <w:rsid w:val="00165734"/>
    <w:rsid w:val="00165B9F"/>
    <w:rsid w:val="0016619A"/>
    <w:rsid w:val="00175FD0"/>
    <w:rsid w:val="00176933"/>
    <w:rsid w:val="00176AEA"/>
    <w:rsid w:val="0018037A"/>
    <w:rsid w:val="00180793"/>
    <w:rsid w:val="00180D91"/>
    <w:rsid w:val="0018305D"/>
    <w:rsid w:val="00186F49"/>
    <w:rsid w:val="00187359"/>
    <w:rsid w:val="00190536"/>
    <w:rsid w:val="00193A64"/>
    <w:rsid w:val="001952D6"/>
    <w:rsid w:val="00195338"/>
    <w:rsid w:val="001962F9"/>
    <w:rsid w:val="00196FC0"/>
    <w:rsid w:val="001A1E10"/>
    <w:rsid w:val="001A3027"/>
    <w:rsid w:val="001A6F8E"/>
    <w:rsid w:val="001B121A"/>
    <w:rsid w:val="001B215B"/>
    <w:rsid w:val="001B5B9D"/>
    <w:rsid w:val="001B6DA2"/>
    <w:rsid w:val="001B7AB0"/>
    <w:rsid w:val="001C2F42"/>
    <w:rsid w:val="001D085B"/>
    <w:rsid w:val="001D110D"/>
    <w:rsid w:val="001D391C"/>
    <w:rsid w:val="001D3AFF"/>
    <w:rsid w:val="001D5258"/>
    <w:rsid w:val="001D6001"/>
    <w:rsid w:val="001D615E"/>
    <w:rsid w:val="001E01C5"/>
    <w:rsid w:val="001E1B84"/>
    <w:rsid w:val="001E27C0"/>
    <w:rsid w:val="001E4DAE"/>
    <w:rsid w:val="001E7AA5"/>
    <w:rsid w:val="001F220F"/>
    <w:rsid w:val="001F28D7"/>
    <w:rsid w:val="001F38A6"/>
    <w:rsid w:val="001F3C59"/>
    <w:rsid w:val="001F45A5"/>
    <w:rsid w:val="001F5D61"/>
    <w:rsid w:val="001F6D68"/>
    <w:rsid w:val="001F7326"/>
    <w:rsid w:val="00201A57"/>
    <w:rsid w:val="00201C2E"/>
    <w:rsid w:val="00202869"/>
    <w:rsid w:val="00204BB2"/>
    <w:rsid w:val="00204CC8"/>
    <w:rsid w:val="002056EC"/>
    <w:rsid w:val="0020587C"/>
    <w:rsid w:val="00211248"/>
    <w:rsid w:val="002131CA"/>
    <w:rsid w:val="00213F44"/>
    <w:rsid w:val="002150EA"/>
    <w:rsid w:val="002154D7"/>
    <w:rsid w:val="0021613B"/>
    <w:rsid w:val="00217199"/>
    <w:rsid w:val="0021762D"/>
    <w:rsid w:val="002215C1"/>
    <w:rsid w:val="00221D80"/>
    <w:rsid w:val="00223420"/>
    <w:rsid w:val="002238E3"/>
    <w:rsid w:val="00224453"/>
    <w:rsid w:val="002258B1"/>
    <w:rsid w:val="00226002"/>
    <w:rsid w:val="0022693A"/>
    <w:rsid w:val="00226EBE"/>
    <w:rsid w:val="0023075C"/>
    <w:rsid w:val="00231499"/>
    <w:rsid w:val="0023203D"/>
    <w:rsid w:val="002323FC"/>
    <w:rsid w:val="00232870"/>
    <w:rsid w:val="00237152"/>
    <w:rsid w:val="00237948"/>
    <w:rsid w:val="00243684"/>
    <w:rsid w:val="00243D2B"/>
    <w:rsid w:val="00246773"/>
    <w:rsid w:val="00250668"/>
    <w:rsid w:val="00252107"/>
    <w:rsid w:val="0025346A"/>
    <w:rsid w:val="00254BEB"/>
    <w:rsid w:val="002578D8"/>
    <w:rsid w:val="0026085F"/>
    <w:rsid w:val="002635F0"/>
    <w:rsid w:val="00264BC5"/>
    <w:rsid w:val="002658A9"/>
    <w:rsid w:val="00266CB6"/>
    <w:rsid w:val="002679D2"/>
    <w:rsid w:val="0027169D"/>
    <w:rsid w:val="0027241D"/>
    <w:rsid w:val="002748D2"/>
    <w:rsid w:val="002762F9"/>
    <w:rsid w:val="00277D82"/>
    <w:rsid w:val="002833D2"/>
    <w:rsid w:val="00284F8B"/>
    <w:rsid w:val="00285221"/>
    <w:rsid w:val="002867C4"/>
    <w:rsid w:val="002869CC"/>
    <w:rsid w:val="00287DED"/>
    <w:rsid w:val="00291EA9"/>
    <w:rsid w:val="00293E1A"/>
    <w:rsid w:val="00294D26"/>
    <w:rsid w:val="00295D41"/>
    <w:rsid w:val="00296E8C"/>
    <w:rsid w:val="002A1A21"/>
    <w:rsid w:val="002A5DDB"/>
    <w:rsid w:val="002A67C5"/>
    <w:rsid w:val="002B0659"/>
    <w:rsid w:val="002B0950"/>
    <w:rsid w:val="002B09F5"/>
    <w:rsid w:val="002B0FE9"/>
    <w:rsid w:val="002B27DB"/>
    <w:rsid w:val="002B4AAE"/>
    <w:rsid w:val="002C0C67"/>
    <w:rsid w:val="002C1509"/>
    <w:rsid w:val="002C2543"/>
    <w:rsid w:val="002C4183"/>
    <w:rsid w:val="002C4AB8"/>
    <w:rsid w:val="002C556C"/>
    <w:rsid w:val="002C651A"/>
    <w:rsid w:val="002D02A8"/>
    <w:rsid w:val="002D047E"/>
    <w:rsid w:val="002D247D"/>
    <w:rsid w:val="002D40E4"/>
    <w:rsid w:val="002E15B6"/>
    <w:rsid w:val="002E19D1"/>
    <w:rsid w:val="002E278A"/>
    <w:rsid w:val="002E4D80"/>
    <w:rsid w:val="002E59C8"/>
    <w:rsid w:val="002E7047"/>
    <w:rsid w:val="002F088E"/>
    <w:rsid w:val="002F0913"/>
    <w:rsid w:val="002F2977"/>
    <w:rsid w:val="002F5107"/>
    <w:rsid w:val="002F6219"/>
    <w:rsid w:val="002F798D"/>
    <w:rsid w:val="00300974"/>
    <w:rsid w:val="0030152E"/>
    <w:rsid w:val="00302EA6"/>
    <w:rsid w:val="00303961"/>
    <w:rsid w:val="00304514"/>
    <w:rsid w:val="00306224"/>
    <w:rsid w:val="00307471"/>
    <w:rsid w:val="00307770"/>
    <w:rsid w:val="00311CD7"/>
    <w:rsid w:val="003158A8"/>
    <w:rsid w:val="00315E7C"/>
    <w:rsid w:val="00315FD9"/>
    <w:rsid w:val="00323CF0"/>
    <w:rsid w:val="003253AB"/>
    <w:rsid w:val="00326BEB"/>
    <w:rsid w:val="00327AEB"/>
    <w:rsid w:val="00327B7A"/>
    <w:rsid w:val="0033032B"/>
    <w:rsid w:val="003317FF"/>
    <w:rsid w:val="00331899"/>
    <w:rsid w:val="00336E29"/>
    <w:rsid w:val="00340173"/>
    <w:rsid w:val="0034171E"/>
    <w:rsid w:val="00341C9A"/>
    <w:rsid w:val="003470E4"/>
    <w:rsid w:val="003527F5"/>
    <w:rsid w:val="00354D2B"/>
    <w:rsid w:val="0036156E"/>
    <w:rsid w:val="00363543"/>
    <w:rsid w:val="003642D9"/>
    <w:rsid w:val="00364671"/>
    <w:rsid w:val="003663F4"/>
    <w:rsid w:val="003721CE"/>
    <w:rsid w:val="0037314E"/>
    <w:rsid w:val="00374ED3"/>
    <w:rsid w:val="003756D2"/>
    <w:rsid w:val="00382DFF"/>
    <w:rsid w:val="003842DB"/>
    <w:rsid w:val="003854B5"/>
    <w:rsid w:val="00387F73"/>
    <w:rsid w:val="00390F63"/>
    <w:rsid w:val="0039124E"/>
    <w:rsid w:val="00393C73"/>
    <w:rsid w:val="0039495B"/>
    <w:rsid w:val="003A02CE"/>
    <w:rsid w:val="003A180C"/>
    <w:rsid w:val="003A2144"/>
    <w:rsid w:val="003A2F3C"/>
    <w:rsid w:val="003A54C8"/>
    <w:rsid w:val="003A557B"/>
    <w:rsid w:val="003B0AAC"/>
    <w:rsid w:val="003B245A"/>
    <w:rsid w:val="003B4AF5"/>
    <w:rsid w:val="003B55C0"/>
    <w:rsid w:val="003B783D"/>
    <w:rsid w:val="003C06C5"/>
    <w:rsid w:val="003C079A"/>
    <w:rsid w:val="003C1F28"/>
    <w:rsid w:val="003C4EDF"/>
    <w:rsid w:val="003D0337"/>
    <w:rsid w:val="003D2057"/>
    <w:rsid w:val="003D29CF"/>
    <w:rsid w:val="003D59A4"/>
    <w:rsid w:val="003D5ABF"/>
    <w:rsid w:val="003D67B4"/>
    <w:rsid w:val="003D6E65"/>
    <w:rsid w:val="003E17B0"/>
    <w:rsid w:val="003E3F05"/>
    <w:rsid w:val="003E4050"/>
    <w:rsid w:val="003E4096"/>
    <w:rsid w:val="003E5203"/>
    <w:rsid w:val="003E6B88"/>
    <w:rsid w:val="003E71E1"/>
    <w:rsid w:val="003F3078"/>
    <w:rsid w:val="003F3BFE"/>
    <w:rsid w:val="003F49AD"/>
    <w:rsid w:val="004003A7"/>
    <w:rsid w:val="00402393"/>
    <w:rsid w:val="00402615"/>
    <w:rsid w:val="00403CB3"/>
    <w:rsid w:val="00404DB4"/>
    <w:rsid w:val="00405221"/>
    <w:rsid w:val="0040651E"/>
    <w:rsid w:val="00412220"/>
    <w:rsid w:val="004133E0"/>
    <w:rsid w:val="00415444"/>
    <w:rsid w:val="00417B82"/>
    <w:rsid w:val="004209E1"/>
    <w:rsid w:val="00420DE1"/>
    <w:rsid w:val="004224A9"/>
    <w:rsid w:val="00422A46"/>
    <w:rsid w:val="00422B6E"/>
    <w:rsid w:val="00423E25"/>
    <w:rsid w:val="00427317"/>
    <w:rsid w:val="004319B6"/>
    <w:rsid w:val="00434923"/>
    <w:rsid w:val="00435E13"/>
    <w:rsid w:val="004400DC"/>
    <w:rsid w:val="00440897"/>
    <w:rsid w:val="00441F96"/>
    <w:rsid w:val="00443332"/>
    <w:rsid w:val="00444911"/>
    <w:rsid w:val="004460D5"/>
    <w:rsid w:val="00446F85"/>
    <w:rsid w:val="00450113"/>
    <w:rsid w:val="004515C8"/>
    <w:rsid w:val="00452B52"/>
    <w:rsid w:val="004544E5"/>
    <w:rsid w:val="0045579B"/>
    <w:rsid w:val="00455882"/>
    <w:rsid w:val="00456D11"/>
    <w:rsid w:val="00462A97"/>
    <w:rsid w:val="0046319F"/>
    <w:rsid w:val="004632C7"/>
    <w:rsid w:val="0046793C"/>
    <w:rsid w:val="0047265C"/>
    <w:rsid w:val="00472FEA"/>
    <w:rsid w:val="00473C5C"/>
    <w:rsid w:val="00476C44"/>
    <w:rsid w:val="00480839"/>
    <w:rsid w:val="00480A1D"/>
    <w:rsid w:val="00481981"/>
    <w:rsid w:val="0048360B"/>
    <w:rsid w:val="00483808"/>
    <w:rsid w:val="004868F9"/>
    <w:rsid w:val="00491E9B"/>
    <w:rsid w:val="00492128"/>
    <w:rsid w:val="00494BE1"/>
    <w:rsid w:val="00495974"/>
    <w:rsid w:val="004A180A"/>
    <w:rsid w:val="004A5E33"/>
    <w:rsid w:val="004B0805"/>
    <w:rsid w:val="004B186A"/>
    <w:rsid w:val="004B3834"/>
    <w:rsid w:val="004B6347"/>
    <w:rsid w:val="004B6BB3"/>
    <w:rsid w:val="004B6C90"/>
    <w:rsid w:val="004C21C7"/>
    <w:rsid w:val="004C47E7"/>
    <w:rsid w:val="004C7742"/>
    <w:rsid w:val="004D3D24"/>
    <w:rsid w:val="004D44B7"/>
    <w:rsid w:val="004D615B"/>
    <w:rsid w:val="004D64F2"/>
    <w:rsid w:val="004D7FCD"/>
    <w:rsid w:val="004E1F6E"/>
    <w:rsid w:val="004E2F13"/>
    <w:rsid w:val="004E354F"/>
    <w:rsid w:val="004E3CEE"/>
    <w:rsid w:val="004E46F3"/>
    <w:rsid w:val="004E4DE9"/>
    <w:rsid w:val="004F1341"/>
    <w:rsid w:val="004F2994"/>
    <w:rsid w:val="004F39D8"/>
    <w:rsid w:val="004F58DA"/>
    <w:rsid w:val="004F62C2"/>
    <w:rsid w:val="004F7855"/>
    <w:rsid w:val="005019CC"/>
    <w:rsid w:val="00503DF0"/>
    <w:rsid w:val="00505AD5"/>
    <w:rsid w:val="00510279"/>
    <w:rsid w:val="005110A5"/>
    <w:rsid w:val="00511B52"/>
    <w:rsid w:val="005144FC"/>
    <w:rsid w:val="00517936"/>
    <w:rsid w:val="00522EAA"/>
    <w:rsid w:val="00526F79"/>
    <w:rsid w:val="00531D2C"/>
    <w:rsid w:val="005335ED"/>
    <w:rsid w:val="005350C6"/>
    <w:rsid w:val="005374E5"/>
    <w:rsid w:val="00540A2C"/>
    <w:rsid w:val="0054115A"/>
    <w:rsid w:val="00541884"/>
    <w:rsid w:val="005418F6"/>
    <w:rsid w:val="00541EC9"/>
    <w:rsid w:val="0054224C"/>
    <w:rsid w:val="00543360"/>
    <w:rsid w:val="005443C4"/>
    <w:rsid w:val="00545D4D"/>
    <w:rsid w:val="00545E77"/>
    <w:rsid w:val="00545FCB"/>
    <w:rsid w:val="00547550"/>
    <w:rsid w:val="005475E8"/>
    <w:rsid w:val="00552E34"/>
    <w:rsid w:val="00555BED"/>
    <w:rsid w:val="005564D2"/>
    <w:rsid w:val="00556881"/>
    <w:rsid w:val="005568FD"/>
    <w:rsid w:val="005634FE"/>
    <w:rsid w:val="0057122E"/>
    <w:rsid w:val="00571281"/>
    <w:rsid w:val="00574822"/>
    <w:rsid w:val="00576242"/>
    <w:rsid w:val="00576CFC"/>
    <w:rsid w:val="005809DB"/>
    <w:rsid w:val="00582564"/>
    <w:rsid w:val="00583B61"/>
    <w:rsid w:val="005841BE"/>
    <w:rsid w:val="005858EF"/>
    <w:rsid w:val="00587079"/>
    <w:rsid w:val="00587AEC"/>
    <w:rsid w:val="00587DAD"/>
    <w:rsid w:val="00590DF3"/>
    <w:rsid w:val="00591CBB"/>
    <w:rsid w:val="005930A4"/>
    <w:rsid w:val="005948E3"/>
    <w:rsid w:val="00594952"/>
    <w:rsid w:val="00597E4E"/>
    <w:rsid w:val="005A1CE1"/>
    <w:rsid w:val="005A2E6C"/>
    <w:rsid w:val="005A49A3"/>
    <w:rsid w:val="005A4B46"/>
    <w:rsid w:val="005A7CFA"/>
    <w:rsid w:val="005B08D4"/>
    <w:rsid w:val="005B0B49"/>
    <w:rsid w:val="005B10C8"/>
    <w:rsid w:val="005B2519"/>
    <w:rsid w:val="005B3C5F"/>
    <w:rsid w:val="005B6D69"/>
    <w:rsid w:val="005C428D"/>
    <w:rsid w:val="005C599A"/>
    <w:rsid w:val="005D08CA"/>
    <w:rsid w:val="005D1FAD"/>
    <w:rsid w:val="005D212A"/>
    <w:rsid w:val="005D2F4A"/>
    <w:rsid w:val="005D5583"/>
    <w:rsid w:val="005D56BC"/>
    <w:rsid w:val="005D5750"/>
    <w:rsid w:val="005D7AB6"/>
    <w:rsid w:val="005E2041"/>
    <w:rsid w:val="005E31D5"/>
    <w:rsid w:val="005E64A3"/>
    <w:rsid w:val="005E6E4B"/>
    <w:rsid w:val="005F0FF0"/>
    <w:rsid w:val="005F2D44"/>
    <w:rsid w:val="005F2FFA"/>
    <w:rsid w:val="005F3142"/>
    <w:rsid w:val="005F31BC"/>
    <w:rsid w:val="005F3449"/>
    <w:rsid w:val="005F68ED"/>
    <w:rsid w:val="005F7B66"/>
    <w:rsid w:val="00600B65"/>
    <w:rsid w:val="0060719D"/>
    <w:rsid w:val="0061104A"/>
    <w:rsid w:val="0061246C"/>
    <w:rsid w:val="006126C3"/>
    <w:rsid w:val="00612A73"/>
    <w:rsid w:val="00612C65"/>
    <w:rsid w:val="00612FB9"/>
    <w:rsid w:val="00613844"/>
    <w:rsid w:val="00613E54"/>
    <w:rsid w:val="00613F21"/>
    <w:rsid w:val="00621A4D"/>
    <w:rsid w:val="00623BA0"/>
    <w:rsid w:val="00625C99"/>
    <w:rsid w:val="00627047"/>
    <w:rsid w:val="00627A0A"/>
    <w:rsid w:val="00631C87"/>
    <w:rsid w:val="00632D5E"/>
    <w:rsid w:val="00634EEA"/>
    <w:rsid w:val="00637514"/>
    <w:rsid w:val="0063773A"/>
    <w:rsid w:val="0064060B"/>
    <w:rsid w:val="006414C6"/>
    <w:rsid w:val="006427CC"/>
    <w:rsid w:val="00646133"/>
    <w:rsid w:val="00646212"/>
    <w:rsid w:val="0064789F"/>
    <w:rsid w:val="00652C00"/>
    <w:rsid w:val="00654426"/>
    <w:rsid w:val="006612B8"/>
    <w:rsid w:val="00662DAE"/>
    <w:rsid w:val="0066325B"/>
    <w:rsid w:val="00664B5F"/>
    <w:rsid w:val="00665347"/>
    <w:rsid w:val="0066544C"/>
    <w:rsid w:val="00671D7B"/>
    <w:rsid w:val="00672B07"/>
    <w:rsid w:val="0067337B"/>
    <w:rsid w:val="00674911"/>
    <w:rsid w:val="0067742B"/>
    <w:rsid w:val="00680151"/>
    <w:rsid w:val="006806EA"/>
    <w:rsid w:val="0068228E"/>
    <w:rsid w:val="00682E83"/>
    <w:rsid w:val="0069063B"/>
    <w:rsid w:val="00690D45"/>
    <w:rsid w:val="0069672F"/>
    <w:rsid w:val="006971F9"/>
    <w:rsid w:val="006972BF"/>
    <w:rsid w:val="006A031D"/>
    <w:rsid w:val="006A157F"/>
    <w:rsid w:val="006A17A1"/>
    <w:rsid w:val="006A2104"/>
    <w:rsid w:val="006A252E"/>
    <w:rsid w:val="006A458A"/>
    <w:rsid w:val="006A52CC"/>
    <w:rsid w:val="006A5F73"/>
    <w:rsid w:val="006B08B7"/>
    <w:rsid w:val="006B1705"/>
    <w:rsid w:val="006B2AE3"/>
    <w:rsid w:val="006B2C87"/>
    <w:rsid w:val="006B311D"/>
    <w:rsid w:val="006B4133"/>
    <w:rsid w:val="006B6444"/>
    <w:rsid w:val="006B723C"/>
    <w:rsid w:val="006C075A"/>
    <w:rsid w:val="006C3CA7"/>
    <w:rsid w:val="006C5620"/>
    <w:rsid w:val="006C5B13"/>
    <w:rsid w:val="006C60C2"/>
    <w:rsid w:val="006C6107"/>
    <w:rsid w:val="006C6B5D"/>
    <w:rsid w:val="006C6DEB"/>
    <w:rsid w:val="006C7D59"/>
    <w:rsid w:val="006D4892"/>
    <w:rsid w:val="006D4A48"/>
    <w:rsid w:val="006D4D40"/>
    <w:rsid w:val="006D50B5"/>
    <w:rsid w:val="006D5D96"/>
    <w:rsid w:val="006D6902"/>
    <w:rsid w:val="006E1005"/>
    <w:rsid w:val="006E12CD"/>
    <w:rsid w:val="006E149F"/>
    <w:rsid w:val="006E17F2"/>
    <w:rsid w:val="006E216C"/>
    <w:rsid w:val="006E4A27"/>
    <w:rsid w:val="006E4C99"/>
    <w:rsid w:val="006E66E0"/>
    <w:rsid w:val="006E7BA4"/>
    <w:rsid w:val="006F1783"/>
    <w:rsid w:val="006F1CDA"/>
    <w:rsid w:val="006F2251"/>
    <w:rsid w:val="006F29EF"/>
    <w:rsid w:val="006F3FD0"/>
    <w:rsid w:val="006F46AA"/>
    <w:rsid w:val="006F483A"/>
    <w:rsid w:val="006F544F"/>
    <w:rsid w:val="006F54A5"/>
    <w:rsid w:val="006F6BD6"/>
    <w:rsid w:val="006F7D7F"/>
    <w:rsid w:val="00701CE0"/>
    <w:rsid w:val="00702E29"/>
    <w:rsid w:val="00703026"/>
    <w:rsid w:val="00704B19"/>
    <w:rsid w:val="00705380"/>
    <w:rsid w:val="00705669"/>
    <w:rsid w:val="00706F91"/>
    <w:rsid w:val="007117C5"/>
    <w:rsid w:val="0071566D"/>
    <w:rsid w:val="007167DE"/>
    <w:rsid w:val="007236FF"/>
    <w:rsid w:val="00725728"/>
    <w:rsid w:val="007279F0"/>
    <w:rsid w:val="007336B1"/>
    <w:rsid w:val="00734EA6"/>
    <w:rsid w:val="00743799"/>
    <w:rsid w:val="00743B4D"/>
    <w:rsid w:val="00744656"/>
    <w:rsid w:val="00744819"/>
    <w:rsid w:val="007468A6"/>
    <w:rsid w:val="00750F83"/>
    <w:rsid w:val="00753789"/>
    <w:rsid w:val="007551D1"/>
    <w:rsid w:val="0075615D"/>
    <w:rsid w:val="00756BE4"/>
    <w:rsid w:val="00756E0E"/>
    <w:rsid w:val="00760A8B"/>
    <w:rsid w:val="00760D73"/>
    <w:rsid w:val="0076105C"/>
    <w:rsid w:val="00761C12"/>
    <w:rsid w:val="007627CE"/>
    <w:rsid w:val="00765850"/>
    <w:rsid w:val="00765A40"/>
    <w:rsid w:val="00771CBA"/>
    <w:rsid w:val="007726F2"/>
    <w:rsid w:val="0077797F"/>
    <w:rsid w:val="00777A20"/>
    <w:rsid w:val="00777A97"/>
    <w:rsid w:val="007819C1"/>
    <w:rsid w:val="00782C57"/>
    <w:rsid w:val="00783A55"/>
    <w:rsid w:val="00785C21"/>
    <w:rsid w:val="00786B48"/>
    <w:rsid w:val="00787EF1"/>
    <w:rsid w:val="0079039E"/>
    <w:rsid w:val="007914B4"/>
    <w:rsid w:val="00792541"/>
    <w:rsid w:val="007A06E8"/>
    <w:rsid w:val="007A0C5C"/>
    <w:rsid w:val="007A497B"/>
    <w:rsid w:val="007A4B8D"/>
    <w:rsid w:val="007A5364"/>
    <w:rsid w:val="007A6EDC"/>
    <w:rsid w:val="007B2C41"/>
    <w:rsid w:val="007B32AB"/>
    <w:rsid w:val="007B4512"/>
    <w:rsid w:val="007B4D51"/>
    <w:rsid w:val="007B53BE"/>
    <w:rsid w:val="007B5459"/>
    <w:rsid w:val="007B7914"/>
    <w:rsid w:val="007C0929"/>
    <w:rsid w:val="007C10EE"/>
    <w:rsid w:val="007C2CF0"/>
    <w:rsid w:val="007C383C"/>
    <w:rsid w:val="007C48DB"/>
    <w:rsid w:val="007C51F7"/>
    <w:rsid w:val="007C679F"/>
    <w:rsid w:val="007C6935"/>
    <w:rsid w:val="007C7018"/>
    <w:rsid w:val="007D05A7"/>
    <w:rsid w:val="007D0DCC"/>
    <w:rsid w:val="007D43BF"/>
    <w:rsid w:val="007D4BB2"/>
    <w:rsid w:val="007D62DF"/>
    <w:rsid w:val="007E23F0"/>
    <w:rsid w:val="007E32D4"/>
    <w:rsid w:val="007E33C4"/>
    <w:rsid w:val="007F1A3F"/>
    <w:rsid w:val="007F29DC"/>
    <w:rsid w:val="007F7317"/>
    <w:rsid w:val="00801F96"/>
    <w:rsid w:val="00805D0A"/>
    <w:rsid w:val="00814FE7"/>
    <w:rsid w:val="008153BB"/>
    <w:rsid w:val="008161C7"/>
    <w:rsid w:val="00817956"/>
    <w:rsid w:val="00820D6C"/>
    <w:rsid w:val="0082448F"/>
    <w:rsid w:val="0082463D"/>
    <w:rsid w:val="008250E4"/>
    <w:rsid w:val="00827894"/>
    <w:rsid w:val="00827914"/>
    <w:rsid w:val="0083005E"/>
    <w:rsid w:val="00830B1B"/>
    <w:rsid w:val="0083239B"/>
    <w:rsid w:val="0083321C"/>
    <w:rsid w:val="008338ED"/>
    <w:rsid w:val="00834778"/>
    <w:rsid w:val="0083608D"/>
    <w:rsid w:val="00837F45"/>
    <w:rsid w:val="0084082B"/>
    <w:rsid w:val="00840968"/>
    <w:rsid w:val="00842389"/>
    <w:rsid w:val="00842E31"/>
    <w:rsid w:val="00843C2D"/>
    <w:rsid w:val="0084503C"/>
    <w:rsid w:val="00845237"/>
    <w:rsid w:val="0084594E"/>
    <w:rsid w:val="00845D74"/>
    <w:rsid w:val="00846550"/>
    <w:rsid w:val="00846929"/>
    <w:rsid w:val="00847A31"/>
    <w:rsid w:val="0085027A"/>
    <w:rsid w:val="008505ED"/>
    <w:rsid w:val="0085160A"/>
    <w:rsid w:val="008567BC"/>
    <w:rsid w:val="00857C05"/>
    <w:rsid w:val="00860099"/>
    <w:rsid w:val="00862524"/>
    <w:rsid w:val="00864937"/>
    <w:rsid w:val="00867738"/>
    <w:rsid w:val="008677B3"/>
    <w:rsid w:val="00870800"/>
    <w:rsid w:val="008733D6"/>
    <w:rsid w:val="0087490A"/>
    <w:rsid w:val="00874B21"/>
    <w:rsid w:val="00874D2D"/>
    <w:rsid w:val="008752A3"/>
    <w:rsid w:val="0087679E"/>
    <w:rsid w:val="008768AB"/>
    <w:rsid w:val="00880E97"/>
    <w:rsid w:val="0088170B"/>
    <w:rsid w:val="00881B1B"/>
    <w:rsid w:val="0088751E"/>
    <w:rsid w:val="00890B60"/>
    <w:rsid w:val="00892A3C"/>
    <w:rsid w:val="00893A23"/>
    <w:rsid w:val="00894F7F"/>
    <w:rsid w:val="00896A67"/>
    <w:rsid w:val="008A0A1F"/>
    <w:rsid w:val="008A14F3"/>
    <w:rsid w:val="008A176C"/>
    <w:rsid w:val="008A19FD"/>
    <w:rsid w:val="008A24E5"/>
    <w:rsid w:val="008A4956"/>
    <w:rsid w:val="008A4CCE"/>
    <w:rsid w:val="008A4E48"/>
    <w:rsid w:val="008A595E"/>
    <w:rsid w:val="008A7E9A"/>
    <w:rsid w:val="008B06DC"/>
    <w:rsid w:val="008B0D9B"/>
    <w:rsid w:val="008B16E7"/>
    <w:rsid w:val="008B6F2F"/>
    <w:rsid w:val="008B783A"/>
    <w:rsid w:val="008B7875"/>
    <w:rsid w:val="008C2977"/>
    <w:rsid w:val="008C3039"/>
    <w:rsid w:val="008C5624"/>
    <w:rsid w:val="008C5900"/>
    <w:rsid w:val="008C607F"/>
    <w:rsid w:val="008C74F9"/>
    <w:rsid w:val="008C7973"/>
    <w:rsid w:val="008D07E7"/>
    <w:rsid w:val="008D0CB4"/>
    <w:rsid w:val="008D109E"/>
    <w:rsid w:val="008D2538"/>
    <w:rsid w:val="008D2DF2"/>
    <w:rsid w:val="008D3E76"/>
    <w:rsid w:val="008D4302"/>
    <w:rsid w:val="008D4A3F"/>
    <w:rsid w:val="008D57EA"/>
    <w:rsid w:val="008D69EE"/>
    <w:rsid w:val="008E09C2"/>
    <w:rsid w:val="008E3F51"/>
    <w:rsid w:val="008E4637"/>
    <w:rsid w:val="008E4918"/>
    <w:rsid w:val="008F2EED"/>
    <w:rsid w:val="008F59A9"/>
    <w:rsid w:val="008F6BD3"/>
    <w:rsid w:val="008F6F62"/>
    <w:rsid w:val="008F7F60"/>
    <w:rsid w:val="00902266"/>
    <w:rsid w:val="009029A8"/>
    <w:rsid w:val="00902E98"/>
    <w:rsid w:val="00903094"/>
    <w:rsid w:val="00903575"/>
    <w:rsid w:val="00905F99"/>
    <w:rsid w:val="0090799F"/>
    <w:rsid w:val="00907D69"/>
    <w:rsid w:val="00912ACA"/>
    <w:rsid w:val="00913FF4"/>
    <w:rsid w:val="0091776B"/>
    <w:rsid w:val="00917B37"/>
    <w:rsid w:val="00920CB2"/>
    <w:rsid w:val="009217ED"/>
    <w:rsid w:val="00921AF5"/>
    <w:rsid w:val="00921DCC"/>
    <w:rsid w:val="0092331D"/>
    <w:rsid w:val="009237CC"/>
    <w:rsid w:val="009238E1"/>
    <w:rsid w:val="00924463"/>
    <w:rsid w:val="00927557"/>
    <w:rsid w:val="00930BBB"/>
    <w:rsid w:val="009331D7"/>
    <w:rsid w:val="0093552E"/>
    <w:rsid w:val="009411BA"/>
    <w:rsid w:val="009414E5"/>
    <w:rsid w:val="00942C4A"/>
    <w:rsid w:val="00942D71"/>
    <w:rsid w:val="009443CD"/>
    <w:rsid w:val="009461CA"/>
    <w:rsid w:val="009475C1"/>
    <w:rsid w:val="00950AE3"/>
    <w:rsid w:val="00950D31"/>
    <w:rsid w:val="009519AE"/>
    <w:rsid w:val="00952428"/>
    <w:rsid w:val="0095299C"/>
    <w:rsid w:val="00952A8E"/>
    <w:rsid w:val="00953CE5"/>
    <w:rsid w:val="0095677F"/>
    <w:rsid w:val="009610D2"/>
    <w:rsid w:val="00962C8A"/>
    <w:rsid w:val="0096623D"/>
    <w:rsid w:val="00966F89"/>
    <w:rsid w:val="00967C09"/>
    <w:rsid w:val="00970B03"/>
    <w:rsid w:val="009715B0"/>
    <w:rsid w:val="0097317C"/>
    <w:rsid w:val="00973BFF"/>
    <w:rsid w:val="009777F3"/>
    <w:rsid w:val="00980B10"/>
    <w:rsid w:val="00982415"/>
    <w:rsid w:val="009856CE"/>
    <w:rsid w:val="009856EE"/>
    <w:rsid w:val="0098609A"/>
    <w:rsid w:val="00990C41"/>
    <w:rsid w:val="00994955"/>
    <w:rsid w:val="00994DE8"/>
    <w:rsid w:val="009A00A4"/>
    <w:rsid w:val="009A2A63"/>
    <w:rsid w:val="009A2D03"/>
    <w:rsid w:val="009A3F1F"/>
    <w:rsid w:val="009A4797"/>
    <w:rsid w:val="009A62A4"/>
    <w:rsid w:val="009A78B2"/>
    <w:rsid w:val="009A79FB"/>
    <w:rsid w:val="009B217C"/>
    <w:rsid w:val="009B22A5"/>
    <w:rsid w:val="009B5E34"/>
    <w:rsid w:val="009B6B2E"/>
    <w:rsid w:val="009C1066"/>
    <w:rsid w:val="009C1481"/>
    <w:rsid w:val="009C557A"/>
    <w:rsid w:val="009D1050"/>
    <w:rsid w:val="009D366C"/>
    <w:rsid w:val="009D37A3"/>
    <w:rsid w:val="009D57DA"/>
    <w:rsid w:val="009D7671"/>
    <w:rsid w:val="009E0855"/>
    <w:rsid w:val="009E1D90"/>
    <w:rsid w:val="009E2EF0"/>
    <w:rsid w:val="009E381B"/>
    <w:rsid w:val="009E4235"/>
    <w:rsid w:val="009E4EB6"/>
    <w:rsid w:val="009E4EBF"/>
    <w:rsid w:val="009E5681"/>
    <w:rsid w:val="009E5A66"/>
    <w:rsid w:val="009F3331"/>
    <w:rsid w:val="009F38F3"/>
    <w:rsid w:val="009F469C"/>
    <w:rsid w:val="009F70B5"/>
    <w:rsid w:val="00A0055D"/>
    <w:rsid w:val="00A01C20"/>
    <w:rsid w:val="00A0206B"/>
    <w:rsid w:val="00A0233A"/>
    <w:rsid w:val="00A026CD"/>
    <w:rsid w:val="00A0282E"/>
    <w:rsid w:val="00A04563"/>
    <w:rsid w:val="00A0527E"/>
    <w:rsid w:val="00A05B3B"/>
    <w:rsid w:val="00A06905"/>
    <w:rsid w:val="00A110DC"/>
    <w:rsid w:val="00A130A4"/>
    <w:rsid w:val="00A14A34"/>
    <w:rsid w:val="00A16234"/>
    <w:rsid w:val="00A2021F"/>
    <w:rsid w:val="00A2064A"/>
    <w:rsid w:val="00A25293"/>
    <w:rsid w:val="00A30A54"/>
    <w:rsid w:val="00A33E25"/>
    <w:rsid w:val="00A34678"/>
    <w:rsid w:val="00A34D71"/>
    <w:rsid w:val="00A3538A"/>
    <w:rsid w:val="00A36968"/>
    <w:rsid w:val="00A370D4"/>
    <w:rsid w:val="00A378E5"/>
    <w:rsid w:val="00A40DA3"/>
    <w:rsid w:val="00A417AB"/>
    <w:rsid w:val="00A417EB"/>
    <w:rsid w:val="00A41E15"/>
    <w:rsid w:val="00A44387"/>
    <w:rsid w:val="00A45057"/>
    <w:rsid w:val="00A4628D"/>
    <w:rsid w:val="00A46997"/>
    <w:rsid w:val="00A52A28"/>
    <w:rsid w:val="00A56BBA"/>
    <w:rsid w:val="00A5714A"/>
    <w:rsid w:val="00A601D6"/>
    <w:rsid w:val="00A6104C"/>
    <w:rsid w:val="00A63939"/>
    <w:rsid w:val="00A715CA"/>
    <w:rsid w:val="00A7314D"/>
    <w:rsid w:val="00A735E4"/>
    <w:rsid w:val="00A73856"/>
    <w:rsid w:val="00A7681F"/>
    <w:rsid w:val="00A80124"/>
    <w:rsid w:val="00A80310"/>
    <w:rsid w:val="00A8117D"/>
    <w:rsid w:val="00A83010"/>
    <w:rsid w:val="00A83F17"/>
    <w:rsid w:val="00A847D8"/>
    <w:rsid w:val="00A86C5D"/>
    <w:rsid w:val="00A87354"/>
    <w:rsid w:val="00A873F6"/>
    <w:rsid w:val="00A8776E"/>
    <w:rsid w:val="00A87A60"/>
    <w:rsid w:val="00A91181"/>
    <w:rsid w:val="00A92794"/>
    <w:rsid w:val="00A9422B"/>
    <w:rsid w:val="00A96752"/>
    <w:rsid w:val="00A96D89"/>
    <w:rsid w:val="00AA4A89"/>
    <w:rsid w:val="00AA6AC9"/>
    <w:rsid w:val="00AA6CC8"/>
    <w:rsid w:val="00AA725D"/>
    <w:rsid w:val="00AB1749"/>
    <w:rsid w:val="00AC1938"/>
    <w:rsid w:val="00AC3EDD"/>
    <w:rsid w:val="00AC504F"/>
    <w:rsid w:val="00AC627B"/>
    <w:rsid w:val="00AD1999"/>
    <w:rsid w:val="00AD3BE8"/>
    <w:rsid w:val="00AD3BFE"/>
    <w:rsid w:val="00AD5AC3"/>
    <w:rsid w:val="00AD7002"/>
    <w:rsid w:val="00AE0DBB"/>
    <w:rsid w:val="00AE2AEC"/>
    <w:rsid w:val="00AE401A"/>
    <w:rsid w:val="00AE66B8"/>
    <w:rsid w:val="00AE68D8"/>
    <w:rsid w:val="00AE7B86"/>
    <w:rsid w:val="00AF026E"/>
    <w:rsid w:val="00AF0717"/>
    <w:rsid w:val="00AF2F1E"/>
    <w:rsid w:val="00AF3613"/>
    <w:rsid w:val="00AF48F7"/>
    <w:rsid w:val="00AF52FD"/>
    <w:rsid w:val="00AF5A38"/>
    <w:rsid w:val="00AF5F97"/>
    <w:rsid w:val="00AF647C"/>
    <w:rsid w:val="00B00A4A"/>
    <w:rsid w:val="00B00A8A"/>
    <w:rsid w:val="00B00FEB"/>
    <w:rsid w:val="00B04C0D"/>
    <w:rsid w:val="00B06AD4"/>
    <w:rsid w:val="00B06CDE"/>
    <w:rsid w:val="00B07847"/>
    <w:rsid w:val="00B11A0D"/>
    <w:rsid w:val="00B11CC9"/>
    <w:rsid w:val="00B154D3"/>
    <w:rsid w:val="00B15A70"/>
    <w:rsid w:val="00B17D04"/>
    <w:rsid w:val="00B202A2"/>
    <w:rsid w:val="00B21B09"/>
    <w:rsid w:val="00B24A4C"/>
    <w:rsid w:val="00B25658"/>
    <w:rsid w:val="00B26765"/>
    <w:rsid w:val="00B26D63"/>
    <w:rsid w:val="00B27E13"/>
    <w:rsid w:val="00B35448"/>
    <w:rsid w:val="00B40379"/>
    <w:rsid w:val="00B4062C"/>
    <w:rsid w:val="00B40D65"/>
    <w:rsid w:val="00B4255E"/>
    <w:rsid w:val="00B4413C"/>
    <w:rsid w:val="00B471AC"/>
    <w:rsid w:val="00B51E83"/>
    <w:rsid w:val="00B540BB"/>
    <w:rsid w:val="00B541BA"/>
    <w:rsid w:val="00B601CE"/>
    <w:rsid w:val="00B62248"/>
    <w:rsid w:val="00B630B5"/>
    <w:rsid w:val="00B638FB"/>
    <w:rsid w:val="00B64E42"/>
    <w:rsid w:val="00B64FF3"/>
    <w:rsid w:val="00B65CD1"/>
    <w:rsid w:val="00B65EA1"/>
    <w:rsid w:val="00B71576"/>
    <w:rsid w:val="00B717B9"/>
    <w:rsid w:val="00B718B8"/>
    <w:rsid w:val="00B737E9"/>
    <w:rsid w:val="00B753A0"/>
    <w:rsid w:val="00B77B2A"/>
    <w:rsid w:val="00B85FA4"/>
    <w:rsid w:val="00B866E3"/>
    <w:rsid w:val="00B90F96"/>
    <w:rsid w:val="00B92D39"/>
    <w:rsid w:val="00B9302C"/>
    <w:rsid w:val="00B93ECC"/>
    <w:rsid w:val="00B96F9B"/>
    <w:rsid w:val="00BA07BF"/>
    <w:rsid w:val="00BA4DC8"/>
    <w:rsid w:val="00BA573D"/>
    <w:rsid w:val="00BA727E"/>
    <w:rsid w:val="00BB36A6"/>
    <w:rsid w:val="00BB54EB"/>
    <w:rsid w:val="00BB55FF"/>
    <w:rsid w:val="00BB68C0"/>
    <w:rsid w:val="00BB68FE"/>
    <w:rsid w:val="00BC1489"/>
    <w:rsid w:val="00BC1A52"/>
    <w:rsid w:val="00BC2A3C"/>
    <w:rsid w:val="00BC39BF"/>
    <w:rsid w:val="00BC3FAE"/>
    <w:rsid w:val="00BC48E9"/>
    <w:rsid w:val="00BC5FCF"/>
    <w:rsid w:val="00BC6C47"/>
    <w:rsid w:val="00BC6ED1"/>
    <w:rsid w:val="00BC7438"/>
    <w:rsid w:val="00BD3ADB"/>
    <w:rsid w:val="00BE0A8E"/>
    <w:rsid w:val="00BE0CB6"/>
    <w:rsid w:val="00BE35F0"/>
    <w:rsid w:val="00BE5043"/>
    <w:rsid w:val="00BE702D"/>
    <w:rsid w:val="00BE7328"/>
    <w:rsid w:val="00BF187D"/>
    <w:rsid w:val="00BF25A1"/>
    <w:rsid w:val="00BF25BD"/>
    <w:rsid w:val="00BF29E2"/>
    <w:rsid w:val="00BF2A0C"/>
    <w:rsid w:val="00C0186B"/>
    <w:rsid w:val="00C02E09"/>
    <w:rsid w:val="00C04D71"/>
    <w:rsid w:val="00C056F7"/>
    <w:rsid w:val="00C05A49"/>
    <w:rsid w:val="00C05FC7"/>
    <w:rsid w:val="00C133D5"/>
    <w:rsid w:val="00C14A98"/>
    <w:rsid w:val="00C16FBD"/>
    <w:rsid w:val="00C20CD1"/>
    <w:rsid w:val="00C23BA1"/>
    <w:rsid w:val="00C274F9"/>
    <w:rsid w:val="00C300AD"/>
    <w:rsid w:val="00C310FF"/>
    <w:rsid w:val="00C33B7D"/>
    <w:rsid w:val="00C344F0"/>
    <w:rsid w:val="00C418F1"/>
    <w:rsid w:val="00C4227D"/>
    <w:rsid w:val="00C4276D"/>
    <w:rsid w:val="00C436E9"/>
    <w:rsid w:val="00C4669A"/>
    <w:rsid w:val="00C47582"/>
    <w:rsid w:val="00C47653"/>
    <w:rsid w:val="00C5085A"/>
    <w:rsid w:val="00C510F3"/>
    <w:rsid w:val="00C52BFF"/>
    <w:rsid w:val="00C546A4"/>
    <w:rsid w:val="00C54B0E"/>
    <w:rsid w:val="00C556D6"/>
    <w:rsid w:val="00C61EF7"/>
    <w:rsid w:val="00C62B7E"/>
    <w:rsid w:val="00C633F7"/>
    <w:rsid w:val="00C6376E"/>
    <w:rsid w:val="00C66D55"/>
    <w:rsid w:val="00C70C3F"/>
    <w:rsid w:val="00C70FF9"/>
    <w:rsid w:val="00C7106E"/>
    <w:rsid w:val="00C716DD"/>
    <w:rsid w:val="00C75D24"/>
    <w:rsid w:val="00C75E82"/>
    <w:rsid w:val="00C77129"/>
    <w:rsid w:val="00C7771F"/>
    <w:rsid w:val="00C77C24"/>
    <w:rsid w:val="00C77DE4"/>
    <w:rsid w:val="00C80986"/>
    <w:rsid w:val="00C83A37"/>
    <w:rsid w:val="00C83EBF"/>
    <w:rsid w:val="00C84AFE"/>
    <w:rsid w:val="00C90008"/>
    <w:rsid w:val="00C91169"/>
    <w:rsid w:val="00C9207A"/>
    <w:rsid w:val="00C97804"/>
    <w:rsid w:val="00CA1A79"/>
    <w:rsid w:val="00CA23DA"/>
    <w:rsid w:val="00CA3271"/>
    <w:rsid w:val="00CA610D"/>
    <w:rsid w:val="00CA69A3"/>
    <w:rsid w:val="00CA7271"/>
    <w:rsid w:val="00CA7CF5"/>
    <w:rsid w:val="00CA7DFF"/>
    <w:rsid w:val="00CB240E"/>
    <w:rsid w:val="00CB399E"/>
    <w:rsid w:val="00CB41DF"/>
    <w:rsid w:val="00CB463A"/>
    <w:rsid w:val="00CB71E1"/>
    <w:rsid w:val="00CC0518"/>
    <w:rsid w:val="00CC1381"/>
    <w:rsid w:val="00CC4044"/>
    <w:rsid w:val="00CC459F"/>
    <w:rsid w:val="00CC7B63"/>
    <w:rsid w:val="00CD12D6"/>
    <w:rsid w:val="00CD1388"/>
    <w:rsid w:val="00CD1AB0"/>
    <w:rsid w:val="00CD279B"/>
    <w:rsid w:val="00CD5189"/>
    <w:rsid w:val="00CD5923"/>
    <w:rsid w:val="00CD6D13"/>
    <w:rsid w:val="00CE2F87"/>
    <w:rsid w:val="00CE438B"/>
    <w:rsid w:val="00CF0F24"/>
    <w:rsid w:val="00CF1457"/>
    <w:rsid w:val="00CF1B00"/>
    <w:rsid w:val="00CF3E5A"/>
    <w:rsid w:val="00CF552A"/>
    <w:rsid w:val="00D015A5"/>
    <w:rsid w:val="00D01B2D"/>
    <w:rsid w:val="00D02084"/>
    <w:rsid w:val="00D02BCB"/>
    <w:rsid w:val="00D0340F"/>
    <w:rsid w:val="00D03DCB"/>
    <w:rsid w:val="00D048FC"/>
    <w:rsid w:val="00D05AF3"/>
    <w:rsid w:val="00D07116"/>
    <w:rsid w:val="00D1032E"/>
    <w:rsid w:val="00D10BCD"/>
    <w:rsid w:val="00D10E60"/>
    <w:rsid w:val="00D1164A"/>
    <w:rsid w:val="00D165A8"/>
    <w:rsid w:val="00D21784"/>
    <w:rsid w:val="00D32209"/>
    <w:rsid w:val="00D32856"/>
    <w:rsid w:val="00D355F1"/>
    <w:rsid w:val="00D3579E"/>
    <w:rsid w:val="00D35E91"/>
    <w:rsid w:val="00D3613A"/>
    <w:rsid w:val="00D36248"/>
    <w:rsid w:val="00D362D1"/>
    <w:rsid w:val="00D3787A"/>
    <w:rsid w:val="00D50BEA"/>
    <w:rsid w:val="00D52722"/>
    <w:rsid w:val="00D53CD4"/>
    <w:rsid w:val="00D55805"/>
    <w:rsid w:val="00D6175D"/>
    <w:rsid w:val="00D61A51"/>
    <w:rsid w:val="00D649D6"/>
    <w:rsid w:val="00D64D2D"/>
    <w:rsid w:val="00D65976"/>
    <w:rsid w:val="00D66801"/>
    <w:rsid w:val="00D6795E"/>
    <w:rsid w:val="00D70399"/>
    <w:rsid w:val="00D72066"/>
    <w:rsid w:val="00D72152"/>
    <w:rsid w:val="00D73956"/>
    <w:rsid w:val="00D77834"/>
    <w:rsid w:val="00D77B27"/>
    <w:rsid w:val="00D81CE7"/>
    <w:rsid w:val="00D8279B"/>
    <w:rsid w:val="00D832BC"/>
    <w:rsid w:val="00D861EA"/>
    <w:rsid w:val="00D90964"/>
    <w:rsid w:val="00D9452C"/>
    <w:rsid w:val="00D94E0F"/>
    <w:rsid w:val="00D9781A"/>
    <w:rsid w:val="00DA0DF7"/>
    <w:rsid w:val="00DA1D5C"/>
    <w:rsid w:val="00DA2A60"/>
    <w:rsid w:val="00DA3026"/>
    <w:rsid w:val="00DA7143"/>
    <w:rsid w:val="00DA7A99"/>
    <w:rsid w:val="00DB0EAE"/>
    <w:rsid w:val="00DB3522"/>
    <w:rsid w:val="00DB4CF1"/>
    <w:rsid w:val="00DB4D88"/>
    <w:rsid w:val="00DB4E54"/>
    <w:rsid w:val="00DB55DE"/>
    <w:rsid w:val="00DB5E8E"/>
    <w:rsid w:val="00DB5EEF"/>
    <w:rsid w:val="00DB64BE"/>
    <w:rsid w:val="00DC0A66"/>
    <w:rsid w:val="00DC0FBC"/>
    <w:rsid w:val="00DC451C"/>
    <w:rsid w:val="00DC4B72"/>
    <w:rsid w:val="00DC584C"/>
    <w:rsid w:val="00DC60B2"/>
    <w:rsid w:val="00DC7AA8"/>
    <w:rsid w:val="00DD62AE"/>
    <w:rsid w:val="00DD7AED"/>
    <w:rsid w:val="00DE2B93"/>
    <w:rsid w:val="00DE3CA7"/>
    <w:rsid w:val="00DE4703"/>
    <w:rsid w:val="00DE7851"/>
    <w:rsid w:val="00DE7F16"/>
    <w:rsid w:val="00DF024C"/>
    <w:rsid w:val="00DF1E3D"/>
    <w:rsid w:val="00DF315B"/>
    <w:rsid w:val="00DF5CB2"/>
    <w:rsid w:val="00DF5E99"/>
    <w:rsid w:val="00DF6213"/>
    <w:rsid w:val="00DF6BB4"/>
    <w:rsid w:val="00E0013F"/>
    <w:rsid w:val="00E01230"/>
    <w:rsid w:val="00E03992"/>
    <w:rsid w:val="00E039A3"/>
    <w:rsid w:val="00E05F25"/>
    <w:rsid w:val="00E1041B"/>
    <w:rsid w:val="00E10760"/>
    <w:rsid w:val="00E1194F"/>
    <w:rsid w:val="00E11A61"/>
    <w:rsid w:val="00E156BD"/>
    <w:rsid w:val="00E213F8"/>
    <w:rsid w:val="00E2240B"/>
    <w:rsid w:val="00E2541B"/>
    <w:rsid w:val="00E27AA2"/>
    <w:rsid w:val="00E31B0F"/>
    <w:rsid w:val="00E3235F"/>
    <w:rsid w:val="00E324F7"/>
    <w:rsid w:val="00E3277C"/>
    <w:rsid w:val="00E40DBB"/>
    <w:rsid w:val="00E43371"/>
    <w:rsid w:val="00E4449F"/>
    <w:rsid w:val="00E4497E"/>
    <w:rsid w:val="00E475E1"/>
    <w:rsid w:val="00E479E4"/>
    <w:rsid w:val="00E47C32"/>
    <w:rsid w:val="00E50C66"/>
    <w:rsid w:val="00E5155D"/>
    <w:rsid w:val="00E534A5"/>
    <w:rsid w:val="00E554D1"/>
    <w:rsid w:val="00E56249"/>
    <w:rsid w:val="00E56E54"/>
    <w:rsid w:val="00E61CD4"/>
    <w:rsid w:val="00E65142"/>
    <w:rsid w:val="00E65348"/>
    <w:rsid w:val="00E66470"/>
    <w:rsid w:val="00E711B8"/>
    <w:rsid w:val="00E71214"/>
    <w:rsid w:val="00E73351"/>
    <w:rsid w:val="00E73727"/>
    <w:rsid w:val="00E75EB7"/>
    <w:rsid w:val="00E77D4F"/>
    <w:rsid w:val="00E80E0C"/>
    <w:rsid w:val="00E814A8"/>
    <w:rsid w:val="00E84B1F"/>
    <w:rsid w:val="00E86FD9"/>
    <w:rsid w:val="00E906D8"/>
    <w:rsid w:val="00E917FD"/>
    <w:rsid w:val="00E947FE"/>
    <w:rsid w:val="00E94CF2"/>
    <w:rsid w:val="00E94D71"/>
    <w:rsid w:val="00E96A50"/>
    <w:rsid w:val="00E96A83"/>
    <w:rsid w:val="00E96C30"/>
    <w:rsid w:val="00EA1BE7"/>
    <w:rsid w:val="00EA23F6"/>
    <w:rsid w:val="00EA6E47"/>
    <w:rsid w:val="00EA71F1"/>
    <w:rsid w:val="00EB034A"/>
    <w:rsid w:val="00EB202A"/>
    <w:rsid w:val="00EB3464"/>
    <w:rsid w:val="00EB3DA6"/>
    <w:rsid w:val="00EB4784"/>
    <w:rsid w:val="00EC00EE"/>
    <w:rsid w:val="00EC21FF"/>
    <w:rsid w:val="00EC2F2A"/>
    <w:rsid w:val="00EC3BDE"/>
    <w:rsid w:val="00EC5290"/>
    <w:rsid w:val="00EC5797"/>
    <w:rsid w:val="00EC7DBC"/>
    <w:rsid w:val="00ED07FC"/>
    <w:rsid w:val="00ED11DF"/>
    <w:rsid w:val="00ED1CCC"/>
    <w:rsid w:val="00ED6F27"/>
    <w:rsid w:val="00ED7CD6"/>
    <w:rsid w:val="00EE0CD2"/>
    <w:rsid w:val="00EE2CCF"/>
    <w:rsid w:val="00EE3777"/>
    <w:rsid w:val="00EE4C94"/>
    <w:rsid w:val="00EE50BB"/>
    <w:rsid w:val="00EE721B"/>
    <w:rsid w:val="00EF275A"/>
    <w:rsid w:val="00EF4A47"/>
    <w:rsid w:val="00EF4C07"/>
    <w:rsid w:val="00EF60F9"/>
    <w:rsid w:val="00EF625F"/>
    <w:rsid w:val="00F0534D"/>
    <w:rsid w:val="00F059B0"/>
    <w:rsid w:val="00F05FC1"/>
    <w:rsid w:val="00F06193"/>
    <w:rsid w:val="00F11CBD"/>
    <w:rsid w:val="00F12664"/>
    <w:rsid w:val="00F1338B"/>
    <w:rsid w:val="00F13D5C"/>
    <w:rsid w:val="00F13F32"/>
    <w:rsid w:val="00F13FB1"/>
    <w:rsid w:val="00F157EC"/>
    <w:rsid w:val="00F205B2"/>
    <w:rsid w:val="00F20C21"/>
    <w:rsid w:val="00F21975"/>
    <w:rsid w:val="00F229D5"/>
    <w:rsid w:val="00F27614"/>
    <w:rsid w:val="00F27CCB"/>
    <w:rsid w:val="00F3038C"/>
    <w:rsid w:val="00F30925"/>
    <w:rsid w:val="00F30BC0"/>
    <w:rsid w:val="00F30E93"/>
    <w:rsid w:val="00F3170D"/>
    <w:rsid w:val="00F31DA8"/>
    <w:rsid w:val="00F328F5"/>
    <w:rsid w:val="00F32F69"/>
    <w:rsid w:val="00F331DC"/>
    <w:rsid w:val="00F3385A"/>
    <w:rsid w:val="00F362C8"/>
    <w:rsid w:val="00F41F56"/>
    <w:rsid w:val="00F442DC"/>
    <w:rsid w:val="00F44C0A"/>
    <w:rsid w:val="00F46B30"/>
    <w:rsid w:val="00F51C27"/>
    <w:rsid w:val="00F52798"/>
    <w:rsid w:val="00F52BF5"/>
    <w:rsid w:val="00F52CD8"/>
    <w:rsid w:val="00F537D6"/>
    <w:rsid w:val="00F57028"/>
    <w:rsid w:val="00F57067"/>
    <w:rsid w:val="00F6105F"/>
    <w:rsid w:val="00F616B3"/>
    <w:rsid w:val="00F64ED3"/>
    <w:rsid w:val="00F65EC1"/>
    <w:rsid w:val="00F66BE0"/>
    <w:rsid w:val="00F67497"/>
    <w:rsid w:val="00F677FA"/>
    <w:rsid w:val="00F71017"/>
    <w:rsid w:val="00F71AA8"/>
    <w:rsid w:val="00F72AFD"/>
    <w:rsid w:val="00F7387A"/>
    <w:rsid w:val="00F75416"/>
    <w:rsid w:val="00F76071"/>
    <w:rsid w:val="00F76286"/>
    <w:rsid w:val="00F76BA5"/>
    <w:rsid w:val="00F7721B"/>
    <w:rsid w:val="00F83AF7"/>
    <w:rsid w:val="00F83C7D"/>
    <w:rsid w:val="00F83EBE"/>
    <w:rsid w:val="00F843C0"/>
    <w:rsid w:val="00F85572"/>
    <w:rsid w:val="00F85F9F"/>
    <w:rsid w:val="00F86209"/>
    <w:rsid w:val="00F92896"/>
    <w:rsid w:val="00F92DE4"/>
    <w:rsid w:val="00F94628"/>
    <w:rsid w:val="00F9636E"/>
    <w:rsid w:val="00F9646F"/>
    <w:rsid w:val="00F96ADA"/>
    <w:rsid w:val="00FA30E0"/>
    <w:rsid w:val="00FA33AE"/>
    <w:rsid w:val="00FA69A3"/>
    <w:rsid w:val="00FA6DD6"/>
    <w:rsid w:val="00FB3FFC"/>
    <w:rsid w:val="00FB4347"/>
    <w:rsid w:val="00FB4539"/>
    <w:rsid w:val="00FB460A"/>
    <w:rsid w:val="00FB4C25"/>
    <w:rsid w:val="00FB5714"/>
    <w:rsid w:val="00FC337F"/>
    <w:rsid w:val="00FC4914"/>
    <w:rsid w:val="00FC55CC"/>
    <w:rsid w:val="00FD02D5"/>
    <w:rsid w:val="00FD0388"/>
    <w:rsid w:val="00FD0917"/>
    <w:rsid w:val="00FD0CF7"/>
    <w:rsid w:val="00FE0F5C"/>
    <w:rsid w:val="00FE1C79"/>
    <w:rsid w:val="00FE1EB1"/>
    <w:rsid w:val="00FE2AAE"/>
    <w:rsid w:val="00FE73BD"/>
    <w:rsid w:val="00FF13B5"/>
    <w:rsid w:val="00FF1592"/>
    <w:rsid w:val="00FF17DE"/>
    <w:rsid w:val="00FF5C54"/>
    <w:rsid w:val="00FF62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76EA2"/>
  <w15:chartTrackingRefBased/>
  <w15:docId w15:val="{468EB504-5B26-4EDE-8744-51352900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F29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F29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BF29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BF29E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BF29E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C72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218"/>
  </w:style>
  <w:style w:type="paragraph" w:styleId="Stopka">
    <w:name w:val="footer"/>
    <w:basedOn w:val="Normalny"/>
    <w:link w:val="StopkaZnak"/>
    <w:uiPriority w:val="99"/>
    <w:unhideWhenUsed/>
    <w:rsid w:val="000C72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218"/>
  </w:style>
  <w:style w:type="character" w:styleId="Numerwiersza">
    <w:name w:val="line number"/>
    <w:basedOn w:val="Domylnaczcionkaakapitu"/>
    <w:uiPriority w:val="99"/>
    <w:semiHidden/>
    <w:unhideWhenUsed/>
    <w:rsid w:val="00D90964"/>
  </w:style>
  <w:style w:type="paragraph" w:styleId="Akapitzlist">
    <w:name w:val="List Paragraph"/>
    <w:aliases w:val="maz_wyliczenie,opis dzialania,K-P_odwolanie,A_wyliczenie,Akapit z listą 1,L1,Numerowanie,CW_Lista,EPL lista punktowana z wyrózneniem,1st level - Bullet List Paragraph,Lettre d'introduction,Normal bullet 2,Bullet list,List Paragraph,3"/>
    <w:basedOn w:val="Normalny"/>
    <w:link w:val="AkapitzlistZnak"/>
    <w:uiPriority w:val="34"/>
    <w:qFormat/>
    <w:rsid w:val="00D90964"/>
    <w:pPr>
      <w:ind w:left="720"/>
      <w:contextualSpacing/>
    </w:pPr>
  </w:style>
  <w:style w:type="paragraph" w:styleId="Tekstpodstawowy">
    <w:name w:val="Body Text"/>
    <w:basedOn w:val="Normalny"/>
    <w:link w:val="TekstpodstawowyZnak"/>
    <w:uiPriority w:val="1"/>
    <w:qFormat/>
    <w:rsid w:val="00296E8C"/>
    <w:pPr>
      <w:widowControl w:val="0"/>
      <w:autoSpaceDE w:val="0"/>
      <w:autoSpaceDN w:val="0"/>
      <w:spacing w:after="0" w:line="240" w:lineRule="auto"/>
    </w:pPr>
    <w:rPr>
      <w:rFonts w:ascii="Carlito" w:eastAsia="Carlito" w:hAnsi="Carlito" w:cs="Carlito"/>
      <w:sz w:val="24"/>
      <w:szCs w:val="24"/>
    </w:rPr>
  </w:style>
  <w:style w:type="character" w:customStyle="1" w:styleId="TekstpodstawowyZnak">
    <w:name w:val="Tekst podstawowy Znak"/>
    <w:basedOn w:val="Domylnaczcionkaakapitu"/>
    <w:link w:val="Tekstpodstawowy"/>
    <w:uiPriority w:val="1"/>
    <w:rsid w:val="00296E8C"/>
    <w:rPr>
      <w:rFonts w:ascii="Carlito" w:eastAsia="Carlito" w:hAnsi="Carlito" w:cs="Carlito"/>
      <w:sz w:val="24"/>
      <w:szCs w:val="24"/>
    </w:rPr>
  </w:style>
  <w:style w:type="character" w:styleId="Hipercze">
    <w:name w:val="Hyperlink"/>
    <w:basedOn w:val="Domylnaczcionkaakapitu"/>
    <w:uiPriority w:val="99"/>
    <w:unhideWhenUsed/>
    <w:rsid w:val="00A026CD"/>
    <w:rPr>
      <w:color w:val="0563C1" w:themeColor="hyperlink"/>
      <w:u w:val="single"/>
    </w:rPr>
  </w:style>
  <w:style w:type="paragraph" w:styleId="Poprawka">
    <w:name w:val="Revision"/>
    <w:hidden/>
    <w:uiPriority w:val="99"/>
    <w:semiHidden/>
    <w:rsid w:val="0016619A"/>
    <w:pPr>
      <w:spacing w:after="0" w:line="240" w:lineRule="auto"/>
    </w:pPr>
  </w:style>
  <w:style w:type="paragraph" w:styleId="Tekstdymka">
    <w:name w:val="Balloon Text"/>
    <w:basedOn w:val="Normalny"/>
    <w:link w:val="TekstdymkaZnak"/>
    <w:uiPriority w:val="99"/>
    <w:semiHidden/>
    <w:unhideWhenUsed/>
    <w:rsid w:val="00785C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5C21"/>
    <w:rPr>
      <w:rFonts w:ascii="Segoe UI" w:hAnsi="Segoe UI" w:cs="Segoe UI"/>
      <w:sz w:val="18"/>
      <w:szCs w:val="18"/>
    </w:rPr>
  </w:style>
  <w:style w:type="character" w:customStyle="1" w:styleId="AkapitzlistZnak">
    <w:name w:val="Akapit z listą Znak"/>
    <w:aliases w:val="maz_wyliczenie Znak,opis dzialania Znak,K-P_odwolanie Znak,A_wyliczenie Znak,Akapit z listą 1 Znak,L1 Znak,Numerowanie Znak,CW_Lista Znak,EPL lista punktowana z wyrózneniem Znak,1st level - Bullet List Paragraph Znak,Bullet list Znak"/>
    <w:link w:val="Akapitzlist"/>
    <w:uiPriority w:val="34"/>
    <w:qFormat/>
    <w:rsid w:val="003D6E65"/>
  </w:style>
  <w:style w:type="character" w:styleId="Nierozpoznanawzmianka">
    <w:name w:val="Unresolved Mention"/>
    <w:basedOn w:val="Domylnaczcionkaakapitu"/>
    <w:uiPriority w:val="99"/>
    <w:semiHidden/>
    <w:unhideWhenUsed/>
    <w:rsid w:val="00EF60F9"/>
    <w:rPr>
      <w:color w:val="605E5C"/>
      <w:shd w:val="clear" w:color="auto" w:fill="E1DFDD"/>
    </w:rPr>
  </w:style>
  <w:style w:type="character" w:customStyle="1" w:styleId="Nagwek1Znak">
    <w:name w:val="Nagłówek 1 Znak"/>
    <w:basedOn w:val="Domylnaczcionkaakapitu"/>
    <w:link w:val="Nagwek1"/>
    <w:uiPriority w:val="9"/>
    <w:rsid w:val="00BF29E2"/>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BF29E2"/>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BF29E2"/>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rsid w:val="00BF29E2"/>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rsid w:val="00BF29E2"/>
    <w:rPr>
      <w:rFonts w:asciiTheme="majorHAnsi" w:eastAsiaTheme="majorEastAsia" w:hAnsiTheme="majorHAnsi" w:cstheme="majorBidi"/>
      <w:color w:val="2E74B5" w:themeColor="accent1" w:themeShade="BF"/>
    </w:rPr>
  </w:style>
  <w:style w:type="paragraph" w:styleId="Lista2">
    <w:name w:val="List 2"/>
    <w:basedOn w:val="Normalny"/>
    <w:uiPriority w:val="99"/>
    <w:unhideWhenUsed/>
    <w:rsid w:val="00BF29E2"/>
    <w:pPr>
      <w:ind w:left="566" w:hanging="283"/>
      <w:contextualSpacing/>
    </w:pPr>
  </w:style>
  <w:style w:type="paragraph" w:styleId="Lista3">
    <w:name w:val="List 3"/>
    <w:basedOn w:val="Normalny"/>
    <w:uiPriority w:val="99"/>
    <w:unhideWhenUsed/>
    <w:rsid w:val="00BF29E2"/>
    <w:pPr>
      <w:ind w:left="849" w:hanging="283"/>
      <w:contextualSpacing/>
    </w:pPr>
  </w:style>
  <w:style w:type="paragraph" w:styleId="Listapunktowana3">
    <w:name w:val="List Bullet 3"/>
    <w:basedOn w:val="Normalny"/>
    <w:uiPriority w:val="99"/>
    <w:unhideWhenUsed/>
    <w:rsid w:val="00BF29E2"/>
    <w:pPr>
      <w:numPr>
        <w:numId w:val="1"/>
      </w:numPr>
      <w:contextualSpacing/>
    </w:pPr>
  </w:style>
  <w:style w:type="paragraph" w:styleId="Listapunktowana4">
    <w:name w:val="List Bullet 4"/>
    <w:basedOn w:val="Normalny"/>
    <w:uiPriority w:val="99"/>
    <w:unhideWhenUsed/>
    <w:rsid w:val="00BF29E2"/>
    <w:pPr>
      <w:numPr>
        <w:numId w:val="2"/>
      </w:numPr>
      <w:contextualSpacing/>
    </w:pPr>
  </w:style>
  <w:style w:type="paragraph" w:styleId="Tekstpodstawowywcity">
    <w:name w:val="Body Text Indent"/>
    <w:basedOn w:val="Normalny"/>
    <w:link w:val="TekstpodstawowywcityZnak"/>
    <w:uiPriority w:val="99"/>
    <w:semiHidden/>
    <w:unhideWhenUsed/>
    <w:rsid w:val="00BF29E2"/>
    <w:pPr>
      <w:spacing w:after="120"/>
      <w:ind w:left="283"/>
    </w:pPr>
  </w:style>
  <w:style w:type="character" w:customStyle="1" w:styleId="TekstpodstawowywcityZnak">
    <w:name w:val="Tekst podstawowy wcięty Znak"/>
    <w:basedOn w:val="Domylnaczcionkaakapitu"/>
    <w:link w:val="Tekstpodstawowywcity"/>
    <w:uiPriority w:val="99"/>
    <w:semiHidden/>
    <w:rsid w:val="00BF29E2"/>
  </w:style>
  <w:style w:type="paragraph" w:styleId="Tekstpodstawowyzwciciem2">
    <w:name w:val="Body Text First Indent 2"/>
    <w:basedOn w:val="Tekstpodstawowywcity"/>
    <w:link w:val="Tekstpodstawowyzwciciem2Znak"/>
    <w:uiPriority w:val="99"/>
    <w:unhideWhenUsed/>
    <w:rsid w:val="00BF29E2"/>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BF29E2"/>
  </w:style>
  <w:style w:type="paragraph" w:styleId="Tekstprzypisudolnego">
    <w:name w:val="footnote text"/>
    <w:aliases w:val="Podrozdział,Footnote,Podrozdzia3"/>
    <w:basedOn w:val="Normalny"/>
    <w:link w:val="TekstprzypisudolnegoZnak"/>
    <w:uiPriority w:val="99"/>
    <w:semiHidden/>
    <w:unhideWhenUsed/>
    <w:rsid w:val="00834778"/>
    <w:pPr>
      <w:spacing w:after="0" w:line="240" w:lineRule="auto"/>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834778"/>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semiHidden/>
    <w:unhideWhenUsed/>
    <w:rsid w:val="00834778"/>
    <w:rPr>
      <w:vertAlign w:val="superscript"/>
    </w:rPr>
  </w:style>
  <w:style w:type="character" w:styleId="Odwoaniedokomentarza">
    <w:name w:val="annotation reference"/>
    <w:basedOn w:val="Domylnaczcionkaakapitu"/>
    <w:uiPriority w:val="99"/>
    <w:semiHidden/>
    <w:unhideWhenUsed/>
    <w:rsid w:val="00E03992"/>
    <w:rPr>
      <w:sz w:val="16"/>
      <w:szCs w:val="16"/>
    </w:rPr>
  </w:style>
  <w:style w:type="paragraph" w:styleId="Tekstkomentarza">
    <w:name w:val="annotation text"/>
    <w:basedOn w:val="Normalny"/>
    <w:link w:val="TekstkomentarzaZnak"/>
    <w:uiPriority w:val="99"/>
    <w:unhideWhenUsed/>
    <w:rsid w:val="00E03992"/>
    <w:pPr>
      <w:spacing w:line="240" w:lineRule="auto"/>
    </w:pPr>
    <w:rPr>
      <w:sz w:val="20"/>
      <w:szCs w:val="20"/>
    </w:rPr>
  </w:style>
  <w:style w:type="character" w:customStyle="1" w:styleId="TekstkomentarzaZnak">
    <w:name w:val="Tekst komentarza Znak"/>
    <w:basedOn w:val="Domylnaczcionkaakapitu"/>
    <w:link w:val="Tekstkomentarza"/>
    <w:uiPriority w:val="99"/>
    <w:rsid w:val="00E03992"/>
    <w:rPr>
      <w:sz w:val="20"/>
      <w:szCs w:val="20"/>
    </w:rPr>
  </w:style>
  <w:style w:type="paragraph" w:styleId="Tematkomentarza">
    <w:name w:val="annotation subject"/>
    <w:basedOn w:val="Tekstkomentarza"/>
    <w:next w:val="Tekstkomentarza"/>
    <w:link w:val="TematkomentarzaZnak"/>
    <w:uiPriority w:val="99"/>
    <w:semiHidden/>
    <w:unhideWhenUsed/>
    <w:rsid w:val="00E03992"/>
    <w:rPr>
      <w:b/>
      <w:bCs/>
    </w:rPr>
  </w:style>
  <w:style w:type="character" w:customStyle="1" w:styleId="TematkomentarzaZnak">
    <w:name w:val="Temat komentarza Znak"/>
    <w:basedOn w:val="TekstkomentarzaZnak"/>
    <w:link w:val="Tematkomentarza"/>
    <w:uiPriority w:val="99"/>
    <w:semiHidden/>
    <w:rsid w:val="00E03992"/>
    <w:rPr>
      <w:b/>
      <w:bCs/>
      <w:sz w:val="20"/>
      <w:szCs w:val="20"/>
    </w:rPr>
  </w:style>
  <w:style w:type="paragraph" w:styleId="Nagwekspisutreci">
    <w:name w:val="TOC Heading"/>
    <w:basedOn w:val="Nagwek1"/>
    <w:next w:val="Normalny"/>
    <w:uiPriority w:val="39"/>
    <w:unhideWhenUsed/>
    <w:qFormat/>
    <w:rsid w:val="005948E3"/>
    <w:pPr>
      <w:outlineLvl w:val="9"/>
    </w:pPr>
    <w:rPr>
      <w:lang w:eastAsia="pl-PL"/>
    </w:rPr>
  </w:style>
  <w:style w:type="paragraph" w:styleId="Spistreci1">
    <w:name w:val="toc 1"/>
    <w:basedOn w:val="Normalny"/>
    <w:next w:val="Normalny"/>
    <w:autoRedefine/>
    <w:uiPriority w:val="39"/>
    <w:unhideWhenUsed/>
    <w:rsid w:val="005948E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192">
      <w:bodyDiv w:val="1"/>
      <w:marLeft w:val="0"/>
      <w:marRight w:val="0"/>
      <w:marTop w:val="0"/>
      <w:marBottom w:val="0"/>
      <w:divBdr>
        <w:top w:val="none" w:sz="0" w:space="0" w:color="auto"/>
        <w:left w:val="none" w:sz="0" w:space="0" w:color="auto"/>
        <w:bottom w:val="none" w:sz="0" w:space="0" w:color="auto"/>
        <w:right w:val="none" w:sz="0" w:space="0" w:color="auto"/>
      </w:divBdr>
    </w:div>
    <w:div w:id="276640891">
      <w:bodyDiv w:val="1"/>
      <w:marLeft w:val="0"/>
      <w:marRight w:val="0"/>
      <w:marTop w:val="0"/>
      <w:marBottom w:val="0"/>
      <w:divBdr>
        <w:top w:val="none" w:sz="0" w:space="0" w:color="auto"/>
        <w:left w:val="none" w:sz="0" w:space="0" w:color="auto"/>
        <w:bottom w:val="none" w:sz="0" w:space="0" w:color="auto"/>
        <w:right w:val="none" w:sz="0" w:space="0" w:color="auto"/>
      </w:divBdr>
    </w:div>
    <w:div w:id="515923568">
      <w:bodyDiv w:val="1"/>
      <w:marLeft w:val="0"/>
      <w:marRight w:val="0"/>
      <w:marTop w:val="0"/>
      <w:marBottom w:val="0"/>
      <w:divBdr>
        <w:top w:val="none" w:sz="0" w:space="0" w:color="auto"/>
        <w:left w:val="none" w:sz="0" w:space="0" w:color="auto"/>
        <w:bottom w:val="none" w:sz="0" w:space="0" w:color="auto"/>
        <w:right w:val="none" w:sz="0" w:space="0" w:color="auto"/>
      </w:divBdr>
    </w:div>
    <w:div w:id="582690587">
      <w:bodyDiv w:val="1"/>
      <w:marLeft w:val="0"/>
      <w:marRight w:val="0"/>
      <w:marTop w:val="0"/>
      <w:marBottom w:val="0"/>
      <w:divBdr>
        <w:top w:val="none" w:sz="0" w:space="0" w:color="auto"/>
        <w:left w:val="none" w:sz="0" w:space="0" w:color="auto"/>
        <w:bottom w:val="none" w:sz="0" w:space="0" w:color="auto"/>
        <w:right w:val="none" w:sz="0" w:space="0" w:color="auto"/>
      </w:divBdr>
    </w:div>
    <w:div w:id="101942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5C995-FB95-4569-B2E0-4DE09668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5772</Words>
  <Characters>34632</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Gołąbek</dc:creator>
  <cp:keywords/>
  <dc:description/>
  <cp:lastModifiedBy>Violetta Karwacka</cp:lastModifiedBy>
  <cp:revision>3</cp:revision>
  <cp:lastPrinted>2026-03-03T07:58:00Z</cp:lastPrinted>
  <dcterms:created xsi:type="dcterms:W3CDTF">2026-07-07T11:26:00Z</dcterms:created>
  <dcterms:modified xsi:type="dcterms:W3CDTF">2026-07-07T11:27:00Z</dcterms:modified>
</cp:coreProperties>
</file>