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312"/>
        <w:tblW w:w="4878" w:type="pct"/>
        <w:tblLayout w:type="fixed"/>
        <w:tblLook w:val="00A0" w:firstRow="1" w:lastRow="0" w:firstColumn="1" w:lastColumn="0" w:noHBand="0" w:noVBand="0"/>
      </w:tblPr>
      <w:tblGrid>
        <w:gridCol w:w="1766"/>
        <w:gridCol w:w="2080"/>
        <w:gridCol w:w="1541"/>
        <w:gridCol w:w="3462"/>
      </w:tblGrid>
      <w:tr w:rsidR="009E00AE" w:rsidRPr="00ED31E7" w:rsidTr="005678C3">
        <w:trPr>
          <w:trHeight w:val="270"/>
        </w:trPr>
        <w:tc>
          <w:tcPr>
            <w:tcW w:w="998" w:type="pct"/>
          </w:tcPr>
          <w:p w:rsidR="009E00AE" w:rsidRPr="00ED31E7" w:rsidRDefault="009E00AE" w:rsidP="005678C3">
            <w:pPr>
              <w:spacing w:after="0" w:line="360" w:lineRule="auto"/>
              <w:ind w:right="-250"/>
              <w:jc w:val="both"/>
              <w:rPr>
                <w:rFonts w:ascii="Bookman Old Style" w:hAnsi="Bookman Old Style"/>
                <w:noProof/>
                <w:lang w:eastAsia="pl-PL"/>
              </w:rPr>
            </w:pPr>
            <w:bookmarkStart w:id="0" w:name="_GoBack"/>
            <w:bookmarkEnd w:id="0"/>
            <w:r w:rsidRPr="00ED31E7">
              <w:rPr>
                <w:rFonts w:ascii="Bookman Old Style" w:hAnsi="Bookman Old Style"/>
                <w:i/>
                <w:iCs/>
                <w:noProof/>
                <w:lang w:eastAsia="pl-PL"/>
              </w:rPr>
              <w:drawing>
                <wp:inline distT="0" distB="0" distL="0" distR="0" wp14:anchorId="2711A1E9" wp14:editId="6A7D27DB">
                  <wp:extent cx="781737" cy="700644"/>
                  <wp:effectExtent l="0" t="0" r="0" b="444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475" cy="71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5" w:type="pct"/>
          </w:tcPr>
          <w:p w:rsidR="009E00AE" w:rsidRPr="00ED31E7" w:rsidRDefault="009E00AE" w:rsidP="005678C3">
            <w:pPr>
              <w:spacing w:after="0" w:line="360" w:lineRule="auto"/>
              <w:jc w:val="center"/>
              <w:rPr>
                <w:rFonts w:ascii="Bookman Old Style" w:hAnsi="Bookman Old Style"/>
                <w:noProof/>
                <w:lang w:eastAsia="pl-PL"/>
              </w:rPr>
            </w:pPr>
            <w:r w:rsidRPr="00ED31E7">
              <w:rPr>
                <w:rFonts w:ascii="Bookman Old Style" w:hAnsi="Bookman Old Style"/>
                <w:b/>
                <w:bCs/>
                <w:noProof/>
                <w:color w:val="222222"/>
                <w:sz w:val="20"/>
                <w:szCs w:val="20"/>
                <w:bdr w:val="none" w:sz="0" w:space="0" w:color="auto" w:frame="1"/>
                <w:lang w:eastAsia="pl-PL"/>
              </w:rPr>
              <w:drawing>
                <wp:inline distT="0" distB="0" distL="0" distR="0" wp14:anchorId="5E6EEFF2" wp14:editId="60F80CA0">
                  <wp:extent cx="1186643" cy="766041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00px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13" t="14285" r="8021" b="16541"/>
                          <a:stretch/>
                        </pic:blipFill>
                        <pic:spPr bwMode="auto">
                          <a:xfrm>
                            <a:off x="0" y="0"/>
                            <a:ext cx="1207445" cy="779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pct"/>
            <w:vAlign w:val="center"/>
          </w:tcPr>
          <w:p w:rsidR="009E00AE" w:rsidRPr="00ED31E7" w:rsidRDefault="009E00AE" w:rsidP="005678C3">
            <w:pPr>
              <w:spacing w:after="0" w:line="360" w:lineRule="auto"/>
              <w:ind w:left="-154" w:right="-25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noProof/>
                <w:lang w:eastAsia="pl-PL"/>
              </w:rPr>
              <w:drawing>
                <wp:inline distT="0" distB="0" distL="0" distR="0" wp14:anchorId="27093DAE" wp14:editId="288FF0BD">
                  <wp:extent cx="1138555" cy="890095"/>
                  <wp:effectExtent l="0" t="0" r="4445" b="0"/>
                  <wp:docPr id="1" name="Obraz 1" descr="C:\Users\starosta\Desktop\logo_oi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rosta\Desktop\logo_oig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334" b="-7334"/>
                          <a:stretch/>
                        </pic:blipFill>
                        <pic:spPr bwMode="auto">
                          <a:xfrm>
                            <a:off x="0" y="0"/>
                            <a:ext cx="1216692" cy="95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pct"/>
            <w:vAlign w:val="center"/>
          </w:tcPr>
          <w:p w:rsidR="009E00AE" w:rsidRPr="00ED31E7" w:rsidRDefault="009E00AE" w:rsidP="005678C3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noProof/>
                <w:lang w:eastAsia="pl-PL"/>
              </w:rPr>
              <w:t xml:space="preserve">  </w:t>
            </w:r>
            <w:r>
              <w:rPr>
                <w:noProof/>
                <w:lang w:eastAsia="pl-PL"/>
              </w:rPr>
              <w:drawing>
                <wp:inline distT="0" distB="0" distL="0" distR="0" wp14:anchorId="351342CD" wp14:editId="3EF67888">
                  <wp:extent cx="700405" cy="700405"/>
                  <wp:effectExtent l="0" t="0" r="4445" b="4445"/>
                  <wp:docPr id="8" name="Obraz 8" descr="C:\Users\Dariusz\AppData\Local\Microsoft\Windows\INetCache\Content.Word\LogoUO czar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riusz\AppData\Local\Microsoft\Windows\INetCache\Content.Word\LogoUO czar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77" cy="702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b/>
                <w:bCs/>
                <w:noProof/>
                <w:lang w:eastAsia="pl-PL"/>
              </w:rPr>
              <w:t xml:space="preserve">    </w:t>
            </w:r>
            <w:r>
              <w:rPr>
                <w:rFonts w:ascii="Bookman Old Style" w:hAnsi="Bookman Old Style"/>
                <w:b/>
                <w:bCs/>
                <w:noProof/>
                <w:lang w:eastAsia="pl-PL"/>
              </w:rPr>
              <w:drawing>
                <wp:inline distT="0" distB="0" distL="0" distR="0" wp14:anchorId="107ACCE1" wp14:editId="5212948D">
                  <wp:extent cx="939230" cy="487680"/>
                  <wp:effectExtent l="0" t="0" r="0" b="7620"/>
                  <wp:docPr id="2" name="Obraz 2" descr="C:\Users\starosta\Desktop\logo-ai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arosta\Desktop\logo-ai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568" cy="48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1E7">
              <w:rPr>
                <w:rStyle w:val="Uwydatnienie"/>
                <w:rFonts w:ascii="Bookman Old Style" w:hAnsi="Bookman Old Style"/>
                <w:i w:val="0"/>
              </w:rPr>
              <w:br/>
            </w:r>
          </w:p>
        </w:tc>
      </w:tr>
    </w:tbl>
    <w:p w:rsidR="006922EC" w:rsidRDefault="006922EC" w:rsidP="006922EC">
      <w:pPr>
        <w:pStyle w:val="Standard"/>
        <w:jc w:val="center"/>
        <w:rPr>
          <w:b/>
          <w:sz w:val="26"/>
          <w:szCs w:val="26"/>
        </w:rPr>
      </w:pPr>
    </w:p>
    <w:p w:rsidR="006922EC" w:rsidRDefault="006922EC" w:rsidP="006922EC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Spotkanie Klubu Młodych Przedsiębiorców</w:t>
      </w:r>
    </w:p>
    <w:p w:rsidR="006922EC" w:rsidRDefault="006922EC" w:rsidP="006922EC">
      <w:pPr>
        <w:pStyle w:val="Standard"/>
        <w:jc w:val="center"/>
        <w:rPr>
          <w:b/>
        </w:rPr>
      </w:pPr>
      <w:r>
        <w:rPr>
          <w:b/>
        </w:rPr>
        <w:t>„Bo jak nie my to kto”</w:t>
      </w:r>
    </w:p>
    <w:p w:rsidR="006922EC" w:rsidRDefault="006922EC" w:rsidP="006922EC">
      <w:pPr>
        <w:pStyle w:val="Standard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Opole, 19 grudnia 2016 r.</w:t>
      </w:r>
    </w:p>
    <w:p w:rsidR="006922EC" w:rsidRDefault="006922EC" w:rsidP="006922EC">
      <w:pPr>
        <w:pStyle w:val="Standard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6922EC" w:rsidRPr="006922EC" w:rsidRDefault="006922EC" w:rsidP="006922EC">
      <w:pPr>
        <w:pStyle w:val="Standard"/>
        <w:spacing w:before="28" w:after="28"/>
        <w:jc w:val="both"/>
        <w:rPr>
          <w:rFonts w:eastAsia="Times New Roman" w:cs="Arial"/>
          <w:lang w:eastAsia="pl-PL"/>
        </w:rPr>
      </w:pPr>
      <w:r>
        <w:rPr>
          <w:b/>
        </w:rPr>
        <w:t xml:space="preserve">Miejsce: </w:t>
      </w:r>
      <w:r>
        <w:rPr>
          <w:rFonts w:eastAsia="Times New Roman" w:cs="Arial"/>
          <w:lang w:eastAsia="pl-PL"/>
        </w:rPr>
        <w:t>Uniwersytet Opolski przy Placu Kopernika 11a w Opolu, sala „Błękitna”</w:t>
      </w:r>
    </w:p>
    <w:tbl>
      <w:tblPr>
        <w:tblW w:w="9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7545"/>
      </w:tblGrid>
      <w:tr w:rsidR="006922EC" w:rsidTr="003F3782">
        <w:trPr>
          <w:trHeight w:val="269"/>
        </w:trPr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</w:pPr>
            <w:r>
              <w:t>09.30-09.55</w:t>
            </w:r>
          </w:p>
        </w:tc>
        <w:tc>
          <w:tcPr>
            <w:tcW w:w="7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Rejestracja uczestników</w:t>
            </w:r>
          </w:p>
        </w:tc>
      </w:tr>
      <w:tr w:rsidR="006922EC" w:rsidTr="003F3782">
        <w:trPr>
          <w:trHeight w:val="269"/>
        </w:trPr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</w:pPr>
          </w:p>
          <w:p w:rsidR="006922EC" w:rsidRDefault="006922EC" w:rsidP="003F3782">
            <w:pPr>
              <w:pStyle w:val="Standard"/>
            </w:pPr>
            <w:r>
              <w:t>10.00 - 10.15</w:t>
            </w:r>
          </w:p>
        </w:tc>
        <w:tc>
          <w:tcPr>
            <w:tcW w:w="7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EC" w:rsidRDefault="006922EC" w:rsidP="003F37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Otwarcie spotkania</w:t>
            </w:r>
          </w:p>
          <w:p w:rsidR="006922EC" w:rsidRDefault="006922EC" w:rsidP="003F37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Galwas – prezes Opolskiej Izby Gospodarczej</w:t>
            </w:r>
          </w:p>
          <w:p w:rsidR="006922EC" w:rsidRDefault="006922EC" w:rsidP="003F37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Roland Wrzeciono - dyrektor Opolskiego Centrum Rozwoju Gospodarki</w:t>
            </w:r>
          </w:p>
          <w:p w:rsidR="006922EC" w:rsidRDefault="006922EC" w:rsidP="003F37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 Cebula – opolski przedsiębiorca – Lider</w:t>
            </w:r>
          </w:p>
        </w:tc>
      </w:tr>
      <w:tr w:rsidR="006922EC" w:rsidTr="003F3782">
        <w:trPr>
          <w:trHeight w:val="269"/>
        </w:trPr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</w:pPr>
            <w:r>
              <w:t>10.15 -11.20</w:t>
            </w:r>
          </w:p>
        </w:tc>
        <w:tc>
          <w:tcPr>
            <w:tcW w:w="7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EC" w:rsidRDefault="006922EC" w:rsidP="003F3782">
            <w:pPr>
              <w:pStyle w:val="Standard"/>
              <w:tabs>
                <w:tab w:val="center" w:pos="2127"/>
                <w:tab w:val="center" w:pos="652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Łukaszem Zjawińskim</w:t>
            </w:r>
          </w:p>
          <w:p w:rsidR="006922EC" w:rsidRDefault="006922EC" w:rsidP="003F3782">
            <w:pPr>
              <w:pStyle w:val="Standard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„Prezentacja inicjatyw wspierających młodych przedsiębiorców</w:t>
            </w:r>
            <w:r>
              <w:rPr>
                <w:sz w:val="24"/>
                <w:szCs w:val="24"/>
              </w:rPr>
              <w:t xml:space="preserve">”                               </w:t>
            </w:r>
          </w:p>
        </w:tc>
      </w:tr>
      <w:tr w:rsidR="006922EC" w:rsidTr="003F3782">
        <w:trPr>
          <w:trHeight w:val="269"/>
        </w:trPr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</w:pPr>
            <w:r>
              <w:t>11.20 - 11.30</w:t>
            </w:r>
          </w:p>
        </w:tc>
        <w:tc>
          <w:tcPr>
            <w:tcW w:w="7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2EC" w:rsidRDefault="006922EC" w:rsidP="003F37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Przerwa</w:t>
            </w:r>
          </w:p>
        </w:tc>
      </w:tr>
      <w:tr w:rsidR="006922EC" w:rsidTr="003F3782">
        <w:trPr>
          <w:trHeight w:val="269"/>
        </w:trPr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</w:pPr>
            <w:r>
              <w:t>11.30 - 12.45</w:t>
            </w:r>
          </w:p>
        </w:tc>
        <w:tc>
          <w:tcPr>
            <w:tcW w:w="7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  <w:tabs>
                <w:tab w:val="center" w:pos="2127"/>
                <w:tab w:val="center" w:pos="652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Adamem Grzesikiem</w:t>
            </w:r>
          </w:p>
          <w:p w:rsidR="006922EC" w:rsidRDefault="006922EC" w:rsidP="003F3782">
            <w:pPr>
              <w:pStyle w:val="Standard"/>
              <w:tabs>
                <w:tab w:val="center" w:pos="2127"/>
                <w:tab w:val="center" w:pos="6521"/>
              </w:tabs>
              <w:spacing w:line="360" w:lineRule="auto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" Jak zarabiać więcej we własnej firmie"</w:t>
            </w:r>
          </w:p>
          <w:p w:rsidR="006922EC" w:rsidRDefault="006922EC" w:rsidP="003F3782">
            <w:pPr>
              <w:pStyle w:val="Standard"/>
              <w:rPr>
                <w:i/>
                <w:sz w:val="24"/>
                <w:szCs w:val="24"/>
              </w:rPr>
            </w:pPr>
          </w:p>
        </w:tc>
      </w:tr>
      <w:tr w:rsidR="006922EC" w:rsidTr="003F3782">
        <w:trPr>
          <w:trHeight w:val="269"/>
        </w:trPr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</w:pPr>
            <w:r>
              <w:t>12.45 - 13.00</w:t>
            </w:r>
          </w:p>
        </w:tc>
        <w:tc>
          <w:tcPr>
            <w:tcW w:w="7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Jacek Baranowski- Punkt Informacyjny o Funduszach Europejskich/OCRG</w:t>
            </w:r>
          </w:p>
          <w:p w:rsidR="006922EC" w:rsidRDefault="006922EC" w:rsidP="003F3782">
            <w:pPr>
              <w:pStyle w:val="Standar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„Plan Inwestycyjny dla Europy-lepszy dostęp do finansowania dla MŚP”</w:t>
            </w:r>
          </w:p>
          <w:p w:rsidR="006922EC" w:rsidRDefault="006922EC" w:rsidP="003F3782">
            <w:pPr>
              <w:pStyle w:val="Standar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(indywidualne konsultacje)</w:t>
            </w:r>
          </w:p>
        </w:tc>
      </w:tr>
      <w:tr w:rsidR="006922EC" w:rsidTr="003F3782">
        <w:trPr>
          <w:trHeight w:val="269"/>
        </w:trPr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</w:pPr>
            <w:r>
              <w:lastRenderedPageBreak/>
              <w:t>13.00 - 13.15</w:t>
            </w:r>
          </w:p>
        </w:tc>
        <w:tc>
          <w:tcPr>
            <w:tcW w:w="7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Jolanta Wasiel</w:t>
            </w:r>
          </w:p>
          <w:p w:rsidR="006922EC" w:rsidRDefault="006922EC" w:rsidP="003F3782">
            <w:pPr>
              <w:pStyle w:val="Standar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„Prezentacja europejskiej sieci Enterprise Europe Network (EEN)”</w:t>
            </w:r>
          </w:p>
        </w:tc>
      </w:tr>
      <w:tr w:rsidR="006922EC" w:rsidTr="003F3782">
        <w:trPr>
          <w:trHeight w:val="269"/>
        </w:trPr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</w:pPr>
            <w:r>
              <w:t>13.15 – 13.30</w:t>
            </w:r>
          </w:p>
        </w:tc>
        <w:tc>
          <w:tcPr>
            <w:tcW w:w="7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Woźniak- kierownik Punktu Informacji Europejskiej</w:t>
            </w:r>
          </w:p>
          <w:p w:rsidR="006922EC" w:rsidRDefault="006922EC" w:rsidP="003F37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Europe Direct-Opole (PIEED)</w:t>
            </w:r>
          </w:p>
          <w:p w:rsidR="006922EC" w:rsidRDefault="006922EC" w:rsidP="003F3782">
            <w:pPr>
              <w:pStyle w:val="Standar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„Prezentacja europejskiej sieci Europe Direct”</w:t>
            </w:r>
          </w:p>
          <w:p w:rsidR="006922EC" w:rsidRDefault="006922EC" w:rsidP="003F3782">
            <w:pPr>
              <w:pStyle w:val="Standar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(Mobilny Punkt informacyjny PIEED i EEN- indywidualne konsultacje)</w:t>
            </w:r>
          </w:p>
        </w:tc>
      </w:tr>
      <w:tr w:rsidR="006922EC" w:rsidTr="003F3782">
        <w:trPr>
          <w:trHeight w:val="269"/>
        </w:trPr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</w:pPr>
            <w:r>
              <w:t>13.30</w:t>
            </w:r>
          </w:p>
        </w:tc>
        <w:tc>
          <w:tcPr>
            <w:tcW w:w="7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2EC" w:rsidRDefault="006922EC" w:rsidP="003F378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</w:tr>
    </w:tbl>
    <w:p w:rsidR="006922EC" w:rsidRDefault="006922EC" w:rsidP="006922EC">
      <w:pPr>
        <w:pStyle w:val="Standard"/>
        <w:rPr>
          <w:rFonts w:eastAsia="Times New Roman"/>
          <w:sz w:val="24"/>
          <w:szCs w:val="24"/>
          <w:lang w:eastAsia="pl-PL"/>
        </w:rPr>
      </w:pPr>
    </w:p>
    <w:p w:rsidR="00EA5FE7" w:rsidRPr="00191FC1" w:rsidRDefault="00EA5FE7" w:rsidP="00191FC1"/>
    <w:sectPr w:rsidR="00EA5FE7" w:rsidRPr="00191FC1" w:rsidSect="00EA5FE7">
      <w:type w:val="continuous"/>
      <w:pgSz w:w="11906" w:h="16838"/>
      <w:pgMar w:top="1134" w:right="1418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D22"/>
    <w:multiLevelType w:val="hybridMultilevel"/>
    <w:tmpl w:val="9F2E3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041D65"/>
    <w:multiLevelType w:val="hybridMultilevel"/>
    <w:tmpl w:val="C89A6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DB283D"/>
    <w:multiLevelType w:val="hybridMultilevel"/>
    <w:tmpl w:val="DFF8B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24"/>
    <w:rsid w:val="00022374"/>
    <w:rsid w:val="000371BE"/>
    <w:rsid w:val="000376C9"/>
    <w:rsid w:val="00076024"/>
    <w:rsid w:val="00095C26"/>
    <w:rsid w:val="000B2F49"/>
    <w:rsid w:val="00136B8F"/>
    <w:rsid w:val="0014230B"/>
    <w:rsid w:val="001518C2"/>
    <w:rsid w:val="00157837"/>
    <w:rsid w:val="001719CE"/>
    <w:rsid w:val="00191FC1"/>
    <w:rsid w:val="001A0409"/>
    <w:rsid w:val="002369D4"/>
    <w:rsid w:val="0023761F"/>
    <w:rsid w:val="00250246"/>
    <w:rsid w:val="00253085"/>
    <w:rsid w:val="002B0CF1"/>
    <w:rsid w:val="003C114C"/>
    <w:rsid w:val="003E4587"/>
    <w:rsid w:val="003F2BE4"/>
    <w:rsid w:val="00440C11"/>
    <w:rsid w:val="00463808"/>
    <w:rsid w:val="00520C0B"/>
    <w:rsid w:val="005408A0"/>
    <w:rsid w:val="00543E1A"/>
    <w:rsid w:val="00567690"/>
    <w:rsid w:val="005941CA"/>
    <w:rsid w:val="005D3336"/>
    <w:rsid w:val="00633CBB"/>
    <w:rsid w:val="006922EC"/>
    <w:rsid w:val="006C1040"/>
    <w:rsid w:val="006F3863"/>
    <w:rsid w:val="00736381"/>
    <w:rsid w:val="007365E4"/>
    <w:rsid w:val="00782A48"/>
    <w:rsid w:val="007913C8"/>
    <w:rsid w:val="007A6D0D"/>
    <w:rsid w:val="007F5E3D"/>
    <w:rsid w:val="00827473"/>
    <w:rsid w:val="008332D3"/>
    <w:rsid w:val="0084401D"/>
    <w:rsid w:val="00847AEB"/>
    <w:rsid w:val="00864B9C"/>
    <w:rsid w:val="008A4CE4"/>
    <w:rsid w:val="009033A8"/>
    <w:rsid w:val="00936B8F"/>
    <w:rsid w:val="00940C72"/>
    <w:rsid w:val="00967877"/>
    <w:rsid w:val="0098683F"/>
    <w:rsid w:val="009D6857"/>
    <w:rsid w:val="009E00AE"/>
    <w:rsid w:val="009F4752"/>
    <w:rsid w:val="00A14400"/>
    <w:rsid w:val="00A64B2F"/>
    <w:rsid w:val="00A9627D"/>
    <w:rsid w:val="00AC1D91"/>
    <w:rsid w:val="00B543AC"/>
    <w:rsid w:val="00BF1B38"/>
    <w:rsid w:val="00C069B1"/>
    <w:rsid w:val="00C665F2"/>
    <w:rsid w:val="00CA7BE5"/>
    <w:rsid w:val="00CC1E81"/>
    <w:rsid w:val="00CC67DC"/>
    <w:rsid w:val="00D26470"/>
    <w:rsid w:val="00D370CF"/>
    <w:rsid w:val="00D461AE"/>
    <w:rsid w:val="00D57456"/>
    <w:rsid w:val="00D91A4A"/>
    <w:rsid w:val="00DA67E6"/>
    <w:rsid w:val="00DB5D84"/>
    <w:rsid w:val="00DD1583"/>
    <w:rsid w:val="00E30C16"/>
    <w:rsid w:val="00E31871"/>
    <w:rsid w:val="00EA5FE7"/>
    <w:rsid w:val="00EB1747"/>
    <w:rsid w:val="00ED31E7"/>
    <w:rsid w:val="00F10EAF"/>
    <w:rsid w:val="00F46511"/>
    <w:rsid w:val="00F51C69"/>
    <w:rsid w:val="00FE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06D9E-720D-49CA-B811-7B52ECB9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D84"/>
    <w:rPr>
      <w:rFonts w:ascii="Calibri" w:eastAsia="Calibri" w:hAnsi="Calibri" w:cs="Calibr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B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D84"/>
    <w:rPr>
      <w:rFonts w:ascii="Calibri" w:eastAsia="Calibri" w:hAnsi="Calibri" w:cs="Calibri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DB5D84"/>
    <w:pPr>
      <w:pBdr>
        <w:bottom w:val="single" w:sz="4" w:space="4" w:color="4F81BD"/>
      </w:pBdr>
      <w:spacing w:before="200" w:after="280"/>
      <w:ind w:left="936" w:right="936"/>
      <w:jc w:val="center"/>
    </w:pPr>
    <w:rPr>
      <w:b/>
      <w:bCs/>
      <w:caps/>
      <w:color w:val="4F81BD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DB5D84"/>
    <w:rPr>
      <w:rFonts w:ascii="Calibri" w:eastAsia="Calibri" w:hAnsi="Calibri" w:cs="Calibri"/>
      <w:b/>
      <w:bCs/>
      <w:caps/>
      <w:color w:val="4F81BD"/>
      <w:sz w:val="32"/>
      <w:szCs w:val="32"/>
    </w:rPr>
  </w:style>
  <w:style w:type="character" w:styleId="Wyrnieniedelikatne">
    <w:name w:val="Subtle Emphasis"/>
    <w:basedOn w:val="Domylnaczcionkaakapitu"/>
    <w:uiPriority w:val="99"/>
    <w:qFormat/>
    <w:rsid w:val="00DB5D84"/>
    <w:rPr>
      <w:rFonts w:ascii="Calibri" w:hAnsi="Calibri" w:cs="Calibri"/>
      <w:color w:val="aut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D8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99"/>
    <w:qFormat/>
    <w:rsid w:val="00DB5D84"/>
    <w:pPr>
      <w:spacing w:after="0" w:line="240" w:lineRule="auto"/>
    </w:pPr>
    <w:rPr>
      <w:rFonts w:ascii="Calibri" w:eastAsia="Calibri" w:hAnsi="Calibri" w:cs="Calibri"/>
    </w:rPr>
  </w:style>
  <w:style w:type="character" w:customStyle="1" w:styleId="5yl5">
    <w:name w:val="_5yl5"/>
    <w:basedOn w:val="Domylnaczcionkaakapitu"/>
    <w:rsid w:val="00DB5D84"/>
  </w:style>
  <w:style w:type="character" w:styleId="Uwydatnienie">
    <w:name w:val="Emphasis"/>
    <w:basedOn w:val="Domylnaczcionkaakapitu"/>
    <w:uiPriority w:val="20"/>
    <w:qFormat/>
    <w:rsid w:val="00DB5D84"/>
    <w:rPr>
      <w:i/>
      <w:iCs/>
    </w:rPr>
  </w:style>
  <w:style w:type="paragraph" w:styleId="Akapitzlist">
    <w:name w:val="List Paragraph"/>
    <w:basedOn w:val="Normalny"/>
    <w:uiPriority w:val="99"/>
    <w:qFormat/>
    <w:rsid w:val="00DB5D84"/>
    <w:pPr>
      <w:spacing w:after="160" w:line="259" w:lineRule="auto"/>
      <w:ind w:left="720"/>
    </w:pPr>
    <w:rPr>
      <w:rFonts w:ascii="Century Schoolbook" w:eastAsia="Times New Roman" w:hAnsi="Century Schoolbook" w:cs="Century Schoolbook"/>
      <w:sz w:val="22"/>
      <w:szCs w:val="22"/>
    </w:rPr>
  </w:style>
  <w:style w:type="character" w:customStyle="1" w:styleId="apple-converted-space">
    <w:name w:val="apple-converted-space"/>
    <w:basedOn w:val="Domylnaczcionkaakapitu"/>
    <w:rsid w:val="00DB5D84"/>
  </w:style>
  <w:style w:type="character" w:styleId="Wyrnienieintensywne">
    <w:name w:val="Intense Emphasis"/>
    <w:basedOn w:val="Domylnaczcionkaakapitu"/>
    <w:uiPriority w:val="21"/>
    <w:qFormat/>
    <w:rsid w:val="009F4752"/>
    <w:rPr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9F475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A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7BE5"/>
    <w:rPr>
      <w:b/>
      <w:bCs/>
    </w:rPr>
  </w:style>
  <w:style w:type="table" w:styleId="Tabela-Siatka">
    <w:name w:val="Table Grid"/>
    <w:basedOn w:val="Standardowy"/>
    <w:uiPriority w:val="59"/>
    <w:rsid w:val="00037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30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0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085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0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085"/>
    <w:rPr>
      <w:rFonts w:ascii="Calibri" w:eastAsia="Calibri" w:hAnsi="Calibri" w:cs="Calibri"/>
      <w:b/>
      <w:bCs/>
      <w:sz w:val="20"/>
      <w:szCs w:val="20"/>
    </w:rPr>
  </w:style>
  <w:style w:type="paragraph" w:customStyle="1" w:styleId="Standard">
    <w:name w:val="Standard"/>
    <w:rsid w:val="006922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Katarzyna Kownacka</cp:lastModifiedBy>
  <cp:revision>2</cp:revision>
  <cp:lastPrinted>2016-10-27T18:26:00Z</cp:lastPrinted>
  <dcterms:created xsi:type="dcterms:W3CDTF">2016-12-13T10:19:00Z</dcterms:created>
  <dcterms:modified xsi:type="dcterms:W3CDTF">2016-12-13T10:19:00Z</dcterms:modified>
</cp:coreProperties>
</file>