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C69A6" w14:textId="77777777" w:rsidR="00F8488C" w:rsidRDefault="00F8488C" w:rsidP="00F8488C">
      <w:pPr>
        <w:jc w:val="center"/>
        <w:rPr>
          <w:b/>
          <w:color w:val="000099"/>
          <w:sz w:val="36"/>
          <w:szCs w:val="36"/>
        </w:rPr>
      </w:pPr>
      <w:r w:rsidRPr="00EE0272">
        <w:rPr>
          <w:b/>
          <w:noProof/>
          <w:color w:val="000099"/>
          <w:sz w:val="36"/>
          <w:szCs w:val="36"/>
          <w:lang w:eastAsia="pl-PL"/>
        </w:rPr>
        <w:drawing>
          <wp:inline distT="0" distB="0" distL="0" distR="0" wp14:anchorId="50114190" wp14:editId="410D13D8">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620A2B0A" w14:textId="77777777" w:rsidR="00876C2F" w:rsidRPr="00AD5F61" w:rsidRDefault="00876C2F" w:rsidP="00876C2F">
      <w:pPr>
        <w:tabs>
          <w:tab w:val="center" w:pos="4536"/>
          <w:tab w:val="right" w:pos="9072"/>
        </w:tabs>
        <w:spacing w:after="0" w:line="240" w:lineRule="auto"/>
        <w:ind w:left="1276" w:hanging="1134"/>
        <w:jc w:val="both"/>
        <w:rPr>
          <w:rFonts w:cs="Calibri"/>
          <w:sz w:val="20"/>
          <w:szCs w:val="20"/>
        </w:rPr>
      </w:pPr>
      <w:r w:rsidRPr="00AD5F61">
        <w:rPr>
          <w:rFonts w:cs="Calibri"/>
          <w:sz w:val="20"/>
          <w:szCs w:val="20"/>
        </w:rPr>
        <w:t xml:space="preserve">Załącznik do Uchwały </w:t>
      </w:r>
    </w:p>
    <w:p w14:paraId="3B220642" w14:textId="02007412" w:rsidR="00876C2F" w:rsidRPr="00AD5F61" w:rsidRDefault="00876C2F" w:rsidP="00876C2F">
      <w:pPr>
        <w:tabs>
          <w:tab w:val="center" w:pos="4536"/>
          <w:tab w:val="right" w:pos="9072"/>
        </w:tabs>
        <w:spacing w:after="0" w:line="240" w:lineRule="auto"/>
        <w:ind w:left="1276" w:hanging="1134"/>
        <w:jc w:val="both"/>
        <w:rPr>
          <w:rFonts w:cs="Calibri"/>
          <w:sz w:val="20"/>
          <w:szCs w:val="20"/>
        </w:rPr>
      </w:pPr>
      <w:r w:rsidRPr="00AD5F61">
        <w:rPr>
          <w:rFonts w:cs="Calibri"/>
          <w:sz w:val="20"/>
          <w:szCs w:val="20"/>
        </w:rPr>
        <w:t xml:space="preserve">Nr </w:t>
      </w:r>
      <w:r>
        <w:rPr>
          <w:rFonts w:cs="Calibri"/>
          <w:sz w:val="20"/>
          <w:szCs w:val="20"/>
        </w:rPr>
        <w:t>104/</w:t>
      </w:r>
      <w:r w:rsidRPr="00AD5F61">
        <w:rPr>
          <w:rFonts w:cs="Calibri"/>
          <w:sz w:val="20"/>
          <w:szCs w:val="20"/>
        </w:rPr>
        <w:t>2024</w:t>
      </w:r>
      <w:r>
        <w:rPr>
          <w:rFonts w:cs="Calibri"/>
          <w:sz w:val="20"/>
          <w:szCs w:val="20"/>
        </w:rPr>
        <w:t xml:space="preserve"> </w:t>
      </w:r>
      <w:r w:rsidRPr="00AD5F61">
        <w:rPr>
          <w:rFonts w:cs="Calibri"/>
          <w:sz w:val="20"/>
          <w:szCs w:val="20"/>
        </w:rPr>
        <w:t>KM FEO 2021-2027</w:t>
      </w:r>
    </w:p>
    <w:p w14:paraId="2356F3D6" w14:textId="77777777" w:rsidR="00876C2F" w:rsidRPr="00AD5F61" w:rsidRDefault="00876C2F" w:rsidP="00876C2F">
      <w:pPr>
        <w:tabs>
          <w:tab w:val="center" w:pos="4536"/>
          <w:tab w:val="right" w:pos="9072"/>
        </w:tabs>
        <w:spacing w:after="0" w:line="240" w:lineRule="auto"/>
        <w:ind w:left="1276" w:hanging="1134"/>
        <w:jc w:val="both"/>
        <w:rPr>
          <w:rFonts w:cs="Calibri"/>
          <w:sz w:val="20"/>
          <w:szCs w:val="20"/>
        </w:rPr>
      </w:pPr>
      <w:r w:rsidRPr="00AD5F61">
        <w:rPr>
          <w:rFonts w:cs="Calibri"/>
          <w:sz w:val="20"/>
          <w:szCs w:val="20"/>
        </w:rPr>
        <w:t>z dnia 1</w:t>
      </w:r>
      <w:r>
        <w:rPr>
          <w:rFonts w:cs="Calibri"/>
          <w:sz w:val="20"/>
          <w:szCs w:val="20"/>
        </w:rPr>
        <w:t>9</w:t>
      </w:r>
      <w:r w:rsidRPr="00AD5F61">
        <w:rPr>
          <w:rFonts w:cs="Calibri"/>
          <w:sz w:val="20"/>
          <w:szCs w:val="20"/>
        </w:rPr>
        <w:t xml:space="preserve"> </w:t>
      </w:r>
      <w:r>
        <w:rPr>
          <w:rFonts w:cs="Calibri"/>
          <w:sz w:val="20"/>
          <w:szCs w:val="20"/>
        </w:rPr>
        <w:t>czerwca</w:t>
      </w:r>
      <w:r w:rsidRPr="00AD5F61">
        <w:rPr>
          <w:rFonts w:cs="Calibri"/>
          <w:sz w:val="20"/>
          <w:szCs w:val="20"/>
        </w:rPr>
        <w:t xml:space="preserve"> 2024 r.</w:t>
      </w:r>
    </w:p>
    <w:p w14:paraId="2A7EDA5E" w14:textId="77777777" w:rsidR="00F8488C" w:rsidRPr="007E4FF2" w:rsidRDefault="00F8488C" w:rsidP="00F8488C">
      <w:pPr>
        <w:rPr>
          <w:b/>
          <w:color w:val="000099"/>
          <w:sz w:val="36"/>
          <w:szCs w:val="36"/>
        </w:rPr>
      </w:pPr>
    </w:p>
    <w:p w14:paraId="5F8C1A31" w14:textId="77777777" w:rsidR="00F8488C" w:rsidRPr="007E4FF2" w:rsidRDefault="00F8488C" w:rsidP="00F8488C">
      <w:pPr>
        <w:spacing w:after="120"/>
        <w:rPr>
          <w:b/>
          <w:color w:val="000099"/>
          <w:sz w:val="36"/>
          <w:szCs w:val="36"/>
        </w:rPr>
      </w:pPr>
      <w:r w:rsidRPr="007E4FF2">
        <w:rPr>
          <w:b/>
          <w:color w:val="000099"/>
          <w:sz w:val="36"/>
          <w:szCs w:val="36"/>
        </w:rPr>
        <w:t>PRIORYTET I Fundusze europejskie na rzecz wzrostu innowacyjności i konkurencyjności opolskiego</w:t>
      </w:r>
    </w:p>
    <w:p w14:paraId="1CD5C609" w14:textId="77777777" w:rsidR="00F8488C" w:rsidRPr="007E4FF2" w:rsidRDefault="00F8488C" w:rsidP="00F8488C">
      <w:pPr>
        <w:spacing w:after="120"/>
        <w:rPr>
          <w:b/>
          <w:color w:val="000099"/>
          <w:sz w:val="36"/>
          <w:szCs w:val="36"/>
        </w:rPr>
      </w:pPr>
    </w:p>
    <w:p w14:paraId="501B00E4" w14:textId="77777777" w:rsidR="00F8488C" w:rsidRPr="007E4FF2" w:rsidRDefault="00F8488C" w:rsidP="00F8488C">
      <w:pPr>
        <w:spacing w:after="120"/>
        <w:rPr>
          <w:b/>
          <w:color w:val="000099"/>
          <w:sz w:val="36"/>
          <w:szCs w:val="36"/>
        </w:rPr>
      </w:pPr>
      <w:r w:rsidRPr="007E4FF2">
        <w:rPr>
          <w:b/>
          <w:color w:val="000099"/>
          <w:sz w:val="36"/>
          <w:szCs w:val="36"/>
        </w:rPr>
        <w:t>DZIAŁANIE 1.7 Opolskie konkurencyjne</w:t>
      </w:r>
    </w:p>
    <w:p w14:paraId="36FDF874" w14:textId="77777777" w:rsidR="00F8488C" w:rsidRPr="007E4FF2" w:rsidRDefault="00F8488C" w:rsidP="00F8488C">
      <w:pPr>
        <w:spacing w:after="120"/>
        <w:rPr>
          <w:b/>
          <w:color w:val="000099"/>
          <w:sz w:val="36"/>
          <w:szCs w:val="36"/>
        </w:rPr>
      </w:pPr>
    </w:p>
    <w:p w14:paraId="48315ADF" w14:textId="1012F5F6" w:rsidR="00F8488C" w:rsidRPr="007E4FF2" w:rsidRDefault="00F8488C" w:rsidP="00F8488C">
      <w:pPr>
        <w:spacing w:after="120"/>
        <w:rPr>
          <w:b/>
          <w:color w:val="000099"/>
          <w:sz w:val="36"/>
          <w:szCs w:val="36"/>
        </w:rPr>
      </w:pPr>
      <w:r w:rsidRPr="007E4FF2">
        <w:rPr>
          <w:b/>
          <w:color w:val="000099"/>
          <w:sz w:val="36"/>
          <w:szCs w:val="36"/>
        </w:rPr>
        <w:t>KRYTERIA FORMALNO-MERYTORYCZNE WYBORU</w:t>
      </w:r>
      <w:r w:rsidR="00B44AA7" w:rsidRPr="007E4FF2">
        <w:rPr>
          <w:b/>
          <w:color w:val="000099"/>
          <w:sz w:val="36"/>
          <w:szCs w:val="36"/>
        </w:rPr>
        <w:t xml:space="preserve"> GRANTÓW</w:t>
      </w:r>
      <w:r w:rsidRPr="007E4FF2">
        <w:rPr>
          <w:b/>
          <w:color w:val="000099"/>
          <w:sz w:val="36"/>
          <w:szCs w:val="36"/>
        </w:rPr>
        <w:t xml:space="preserve"> </w:t>
      </w:r>
    </w:p>
    <w:p w14:paraId="6DCA106E" w14:textId="50691044" w:rsidR="00C972F5" w:rsidRPr="007E4FF2" w:rsidRDefault="009B5073" w:rsidP="00C972F5">
      <w:pPr>
        <w:autoSpaceDE w:val="0"/>
        <w:autoSpaceDN w:val="0"/>
        <w:adjustRightInd w:val="0"/>
        <w:spacing w:after="0" w:line="240" w:lineRule="auto"/>
        <w:rPr>
          <w:b/>
          <w:color w:val="000099"/>
          <w:sz w:val="36"/>
          <w:szCs w:val="36"/>
        </w:rPr>
      </w:pPr>
      <w:r w:rsidRPr="007E4FF2">
        <w:rPr>
          <w:b/>
          <w:color w:val="000099"/>
          <w:sz w:val="24"/>
          <w:szCs w:val="24"/>
          <w:lang w:eastAsia="pl-PL"/>
        </w:rPr>
        <w:t>Typ przedsięwzięcia</w:t>
      </w:r>
      <w:r w:rsidR="00C972F5" w:rsidRPr="007E4FF2">
        <w:rPr>
          <w:b/>
          <w:color w:val="000099"/>
          <w:sz w:val="24"/>
          <w:szCs w:val="24"/>
          <w:lang w:eastAsia="pl-PL"/>
        </w:rPr>
        <w:t>:</w:t>
      </w:r>
      <w:r w:rsidR="00C972F5" w:rsidRPr="007E4FF2">
        <w:rPr>
          <w:b/>
          <w:color w:val="000099"/>
          <w:sz w:val="36"/>
          <w:szCs w:val="36"/>
        </w:rPr>
        <w:t xml:space="preserve"> </w:t>
      </w:r>
    </w:p>
    <w:p w14:paraId="251D3D6C" w14:textId="6CBA3E64" w:rsidR="00C972F5" w:rsidRPr="007E4FF2" w:rsidRDefault="0020044C" w:rsidP="00C972F5">
      <w:pPr>
        <w:spacing w:after="120"/>
        <w:rPr>
          <w:b/>
          <w:color w:val="000099"/>
          <w:sz w:val="36"/>
          <w:szCs w:val="36"/>
        </w:rPr>
      </w:pPr>
      <w:r w:rsidRPr="007E4FF2">
        <w:rPr>
          <w:b/>
          <w:color w:val="000099"/>
          <w:sz w:val="24"/>
          <w:szCs w:val="24"/>
          <w:lang w:eastAsia="pl-PL"/>
        </w:rPr>
        <w:t>II</w:t>
      </w:r>
      <w:r w:rsidR="00B44AA7" w:rsidRPr="007E4FF2">
        <w:rPr>
          <w:b/>
          <w:color w:val="000099"/>
          <w:sz w:val="24"/>
          <w:szCs w:val="24"/>
          <w:lang w:eastAsia="pl-PL"/>
        </w:rPr>
        <w:t>I</w:t>
      </w:r>
      <w:r w:rsidR="00C972F5" w:rsidRPr="007E4FF2">
        <w:rPr>
          <w:b/>
          <w:color w:val="000099"/>
          <w:sz w:val="24"/>
          <w:szCs w:val="24"/>
          <w:lang w:eastAsia="pl-PL"/>
        </w:rPr>
        <w:t xml:space="preserve">. </w:t>
      </w:r>
      <w:r w:rsidR="00B44AA7" w:rsidRPr="007E4FF2">
        <w:rPr>
          <w:b/>
          <w:color w:val="000099"/>
          <w:sz w:val="24"/>
          <w:szCs w:val="24"/>
          <w:lang w:eastAsia="pl-PL"/>
        </w:rPr>
        <w:t xml:space="preserve"> U</w:t>
      </w:r>
      <w:r w:rsidR="00B44AA7" w:rsidRPr="007E4FF2">
        <w:rPr>
          <w:b/>
          <w:color w:val="000099"/>
        </w:rPr>
        <w:t>dzielanie voucherów dla MŚP na profesjonalne usługi świadczone przez akredytowane IOB</w:t>
      </w:r>
    </w:p>
    <w:p w14:paraId="287809F6" w14:textId="77777777" w:rsidR="00F8488C" w:rsidRPr="007E4FF2" w:rsidRDefault="00F8488C" w:rsidP="00F8488C">
      <w:pPr>
        <w:rPr>
          <w:b/>
          <w:color w:val="000099"/>
          <w:sz w:val="36"/>
          <w:szCs w:val="36"/>
        </w:rPr>
      </w:pPr>
    </w:p>
    <w:p w14:paraId="2EA34CE9" w14:textId="2D06B83A" w:rsidR="004F04BB" w:rsidRPr="007E4FF2" w:rsidRDefault="00C972F5" w:rsidP="004F04BB">
      <w:pPr>
        <w:rPr>
          <w:b/>
          <w:color w:val="000099"/>
          <w:sz w:val="36"/>
          <w:szCs w:val="36"/>
        </w:rPr>
      </w:pPr>
      <w:r w:rsidRPr="007E4FF2">
        <w:rPr>
          <w:b/>
          <w:color w:val="000099"/>
          <w:sz w:val="36"/>
          <w:szCs w:val="36"/>
        </w:rPr>
        <w:t>Opole, 2024 r</w:t>
      </w:r>
      <w:r w:rsidR="007E4FF2" w:rsidRPr="007E4FF2">
        <w:rPr>
          <w:b/>
          <w:color w:val="000099"/>
          <w:sz w:val="36"/>
          <w:szCs w:val="36"/>
        </w:rPr>
        <w:t>.</w:t>
      </w:r>
    </w:p>
    <w:tbl>
      <w:tblPr>
        <w:tblW w:w="5622"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289"/>
        <w:gridCol w:w="12446"/>
      </w:tblGrid>
      <w:tr w:rsidR="004F04BB" w:rsidRPr="0078417B" w14:paraId="3360F923" w14:textId="77777777" w:rsidTr="00A25797">
        <w:trPr>
          <w:trHeight w:val="595"/>
        </w:trPr>
        <w:tc>
          <w:tcPr>
            <w:tcW w:w="1045" w:type="pct"/>
            <w:shd w:val="clear" w:color="auto" w:fill="D9D9D9"/>
            <w:noWrap/>
            <w:vAlign w:val="center"/>
          </w:tcPr>
          <w:p w14:paraId="3A6C2345" w14:textId="77777777" w:rsidR="004F04BB" w:rsidRPr="008B76A6" w:rsidRDefault="004F04BB" w:rsidP="00A25797">
            <w:pPr>
              <w:spacing w:after="0"/>
              <w:rPr>
                <w:b/>
                <w:bCs/>
                <w:color w:val="000099"/>
                <w:sz w:val="24"/>
                <w:szCs w:val="24"/>
              </w:rPr>
            </w:pPr>
            <w:r w:rsidRPr="008B76A6">
              <w:rPr>
                <w:b/>
                <w:bCs/>
                <w:color w:val="000099"/>
                <w:sz w:val="24"/>
                <w:szCs w:val="24"/>
              </w:rPr>
              <w:lastRenderedPageBreak/>
              <w:t>Priorytet</w:t>
            </w:r>
          </w:p>
        </w:tc>
        <w:tc>
          <w:tcPr>
            <w:tcW w:w="3955" w:type="pct"/>
            <w:shd w:val="clear" w:color="auto" w:fill="D9D9D9"/>
            <w:vAlign w:val="center"/>
          </w:tcPr>
          <w:p w14:paraId="6191D9E4" w14:textId="77777777" w:rsidR="004F04BB" w:rsidRPr="008B76A6" w:rsidRDefault="004F04BB" w:rsidP="00A25797">
            <w:pPr>
              <w:spacing w:after="0"/>
              <w:rPr>
                <w:b/>
                <w:bCs/>
                <w:color w:val="000099"/>
                <w:sz w:val="24"/>
                <w:szCs w:val="24"/>
              </w:rPr>
            </w:pPr>
            <w:r w:rsidRPr="008B76A6">
              <w:rPr>
                <w:b/>
                <w:bCs/>
                <w:color w:val="000099"/>
                <w:sz w:val="24"/>
                <w:szCs w:val="24"/>
              </w:rPr>
              <w:t>Fundusze europejskie na rzecz wzrostu innowacyjności i konkurencyjności opolskiego</w:t>
            </w:r>
          </w:p>
        </w:tc>
      </w:tr>
      <w:tr w:rsidR="004F04BB" w:rsidRPr="00DB38DD" w14:paraId="5643A91A" w14:textId="77777777" w:rsidTr="00A25797">
        <w:trPr>
          <w:trHeight w:val="595"/>
        </w:trPr>
        <w:tc>
          <w:tcPr>
            <w:tcW w:w="1045" w:type="pct"/>
            <w:shd w:val="clear" w:color="auto" w:fill="D9D9D9"/>
            <w:noWrap/>
            <w:vAlign w:val="center"/>
          </w:tcPr>
          <w:p w14:paraId="2A42907A" w14:textId="77777777" w:rsidR="004F04BB" w:rsidRPr="008B76A6" w:rsidRDefault="004F04BB" w:rsidP="00A25797">
            <w:pPr>
              <w:spacing w:after="0"/>
              <w:rPr>
                <w:b/>
                <w:bCs/>
                <w:color w:val="000099"/>
                <w:sz w:val="24"/>
                <w:szCs w:val="24"/>
              </w:rPr>
            </w:pPr>
            <w:r w:rsidRPr="008B76A6">
              <w:rPr>
                <w:b/>
                <w:bCs/>
                <w:color w:val="000099"/>
                <w:sz w:val="24"/>
                <w:szCs w:val="24"/>
              </w:rPr>
              <w:t>Działanie</w:t>
            </w:r>
          </w:p>
        </w:tc>
        <w:tc>
          <w:tcPr>
            <w:tcW w:w="3955" w:type="pct"/>
            <w:shd w:val="clear" w:color="auto" w:fill="D9D9D9"/>
            <w:vAlign w:val="center"/>
          </w:tcPr>
          <w:p w14:paraId="56AD6D37" w14:textId="77777777" w:rsidR="004F04BB" w:rsidRPr="008B76A6" w:rsidRDefault="004F04BB" w:rsidP="00A25797">
            <w:pPr>
              <w:spacing w:after="0"/>
              <w:rPr>
                <w:b/>
                <w:bCs/>
                <w:color w:val="000099"/>
                <w:sz w:val="24"/>
                <w:szCs w:val="24"/>
              </w:rPr>
            </w:pPr>
            <w:r>
              <w:rPr>
                <w:b/>
                <w:bCs/>
                <w:color w:val="000099"/>
                <w:sz w:val="24"/>
                <w:szCs w:val="24"/>
              </w:rPr>
              <w:t xml:space="preserve">1.7 </w:t>
            </w:r>
            <w:r w:rsidRPr="008B76A6">
              <w:rPr>
                <w:b/>
                <w:bCs/>
                <w:color w:val="000099"/>
                <w:sz w:val="24"/>
                <w:szCs w:val="24"/>
              </w:rPr>
              <w:t xml:space="preserve">Opolskie konkurencyjne </w:t>
            </w:r>
          </w:p>
        </w:tc>
      </w:tr>
      <w:tr w:rsidR="004F04BB" w14:paraId="763C3921" w14:textId="77777777" w:rsidTr="00A25797">
        <w:trPr>
          <w:trHeight w:val="595"/>
        </w:trPr>
        <w:tc>
          <w:tcPr>
            <w:tcW w:w="5000" w:type="pct"/>
            <w:gridSpan w:val="2"/>
            <w:shd w:val="clear" w:color="auto" w:fill="92D050"/>
            <w:noWrap/>
            <w:vAlign w:val="center"/>
          </w:tcPr>
          <w:p w14:paraId="67A3A2D2" w14:textId="1F0C0A61" w:rsidR="00D71E2C" w:rsidRDefault="00D71E2C" w:rsidP="004F04BB">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P</w:t>
            </w:r>
            <w:r>
              <w:rPr>
                <w:b/>
                <w:color w:val="000099"/>
                <w:sz w:val="24"/>
                <w:szCs w:val="24"/>
                <w:lang w:eastAsia="pl-PL"/>
              </w:rPr>
              <w:t>rojekty w trybie konkurencyjnym, grantowym:</w:t>
            </w:r>
          </w:p>
          <w:p w14:paraId="295B5CB5" w14:textId="77777777" w:rsidR="004F04BB" w:rsidRDefault="004F04BB" w:rsidP="004F04BB">
            <w:pPr>
              <w:autoSpaceDE w:val="0"/>
              <w:autoSpaceDN w:val="0"/>
              <w:adjustRightInd w:val="0"/>
              <w:spacing w:after="0" w:line="240" w:lineRule="auto"/>
              <w:rPr>
                <w:b/>
                <w:color w:val="000099"/>
                <w:sz w:val="36"/>
                <w:szCs w:val="36"/>
              </w:rPr>
            </w:pPr>
            <w:r>
              <w:rPr>
                <w:b/>
                <w:color w:val="000099"/>
                <w:sz w:val="24"/>
                <w:szCs w:val="24"/>
                <w:lang w:eastAsia="pl-PL"/>
              </w:rPr>
              <w:t>Typy przedsięwzięć:</w:t>
            </w:r>
            <w:r w:rsidRPr="00F23B7E">
              <w:rPr>
                <w:b/>
                <w:color w:val="000099"/>
                <w:sz w:val="36"/>
                <w:szCs w:val="36"/>
              </w:rPr>
              <w:t xml:space="preserve"> </w:t>
            </w:r>
          </w:p>
          <w:p w14:paraId="3601984B" w14:textId="3E26F948" w:rsidR="004F04BB" w:rsidRPr="003230E0" w:rsidRDefault="0082765F" w:rsidP="003230E0">
            <w:pPr>
              <w:autoSpaceDE w:val="0"/>
              <w:autoSpaceDN w:val="0"/>
              <w:adjustRightInd w:val="0"/>
              <w:spacing w:after="0" w:line="240" w:lineRule="auto"/>
              <w:rPr>
                <w:b/>
                <w:color w:val="000099"/>
                <w:sz w:val="24"/>
                <w:szCs w:val="24"/>
                <w:lang w:eastAsia="pl-PL"/>
              </w:rPr>
            </w:pPr>
            <w:r>
              <w:rPr>
                <w:b/>
                <w:color w:val="000099"/>
                <w:sz w:val="24"/>
                <w:szCs w:val="24"/>
                <w:lang w:eastAsia="pl-PL"/>
              </w:rPr>
              <w:t>I</w:t>
            </w:r>
            <w:r w:rsidR="009E5CA2">
              <w:rPr>
                <w:b/>
                <w:color w:val="000099"/>
                <w:sz w:val="24"/>
                <w:szCs w:val="24"/>
                <w:lang w:eastAsia="pl-PL"/>
              </w:rPr>
              <w:t>II</w:t>
            </w:r>
            <w:r w:rsidR="003230E0" w:rsidRPr="003230E0">
              <w:rPr>
                <w:b/>
                <w:color w:val="000099"/>
                <w:sz w:val="24"/>
                <w:szCs w:val="24"/>
                <w:lang w:eastAsia="pl-PL"/>
              </w:rPr>
              <w:t>.</w:t>
            </w:r>
            <w:r w:rsidR="003230E0">
              <w:rPr>
                <w:b/>
                <w:color w:val="000099"/>
                <w:sz w:val="24"/>
                <w:szCs w:val="24"/>
                <w:lang w:eastAsia="pl-PL"/>
              </w:rPr>
              <w:t xml:space="preserve"> </w:t>
            </w:r>
            <w:r w:rsidR="004F04BB" w:rsidRPr="003230E0">
              <w:rPr>
                <w:b/>
                <w:color w:val="000099"/>
                <w:sz w:val="24"/>
                <w:szCs w:val="24"/>
                <w:lang w:eastAsia="pl-PL"/>
              </w:rPr>
              <w:t>Vouchery dla MŚP na profesjonalne usługi świadczone przez IOB</w:t>
            </w:r>
          </w:p>
        </w:tc>
      </w:tr>
      <w:tr w:rsidR="004F04BB" w14:paraId="6A64B141" w14:textId="77777777" w:rsidTr="00A25797">
        <w:trPr>
          <w:trHeight w:val="595"/>
        </w:trPr>
        <w:tc>
          <w:tcPr>
            <w:tcW w:w="5000" w:type="pct"/>
            <w:gridSpan w:val="2"/>
            <w:shd w:val="clear" w:color="auto" w:fill="D9D9D9"/>
            <w:noWrap/>
            <w:vAlign w:val="center"/>
          </w:tcPr>
          <w:p w14:paraId="7F68968E" w14:textId="2B3AD1CD" w:rsidR="004F04BB" w:rsidRPr="00A63977" w:rsidRDefault="004F04BB" w:rsidP="007D0650">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007D0650">
              <w:rPr>
                <w:b/>
                <w:color w:val="000099"/>
                <w:sz w:val="24"/>
                <w:szCs w:val="24"/>
                <w:lang w:eastAsia="pl-PL"/>
              </w:rPr>
              <w:t>formalno-</w:t>
            </w:r>
            <w:r w:rsidRPr="00323345">
              <w:rPr>
                <w:b/>
                <w:color w:val="000099"/>
                <w:sz w:val="24"/>
                <w:szCs w:val="24"/>
                <w:lang w:eastAsia="pl-PL"/>
              </w:rPr>
              <w:t xml:space="preserve">merytoryczne </w:t>
            </w:r>
            <w:r w:rsidR="007D0650">
              <w:rPr>
                <w:b/>
                <w:color w:val="000099"/>
                <w:sz w:val="24"/>
                <w:szCs w:val="24"/>
                <w:lang w:eastAsia="pl-PL"/>
              </w:rPr>
              <w:t>wyboru grantów</w:t>
            </w:r>
            <w:r w:rsidRPr="00323345">
              <w:rPr>
                <w:b/>
                <w:color w:val="000099"/>
                <w:sz w:val="24"/>
                <w:szCs w:val="24"/>
                <w:lang w:eastAsia="pl-PL"/>
              </w:rPr>
              <w:t xml:space="preserve"> (TAK/NIE)</w:t>
            </w:r>
          </w:p>
        </w:tc>
      </w:tr>
    </w:tbl>
    <w:p w14:paraId="33F10B91" w14:textId="77777777" w:rsidR="004F04BB" w:rsidRPr="00090BF6" w:rsidRDefault="004F04BB" w:rsidP="004F04BB">
      <w:pPr>
        <w:spacing w:after="0" w:line="240" w:lineRule="auto"/>
        <w:rPr>
          <w:b/>
          <w:color w:val="000099"/>
          <w:sz w:val="2"/>
          <w:szCs w:val="2"/>
        </w:rPr>
      </w:pPr>
    </w:p>
    <w:tbl>
      <w:tblPr>
        <w:tblW w:w="5622"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444"/>
        <w:gridCol w:w="3093"/>
        <w:gridCol w:w="9784"/>
        <w:gridCol w:w="2414"/>
      </w:tblGrid>
      <w:tr w:rsidR="0015060D" w:rsidRPr="007E4FF2" w14:paraId="3681118F" w14:textId="79959D4F" w:rsidTr="0015060D">
        <w:trPr>
          <w:cantSplit/>
          <w:trHeight w:val="595"/>
          <w:tblHeader/>
          <w:jc w:val="center"/>
        </w:trPr>
        <w:tc>
          <w:tcPr>
            <w:tcW w:w="141" w:type="pct"/>
            <w:shd w:val="clear" w:color="auto" w:fill="D9D9D9" w:themeFill="background1" w:themeFillShade="D9"/>
            <w:noWrap/>
            <w:vAlign w:val="center"/>
          </w:tcPr>
          <w:p w14:paraId="4155844E"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lp.</w:t>
            </w:r>
          </w:p>
        </w:tc>
        <w:tc>
          <w:tcPr>
            <w:tcW w:w="983" w:type="pct"/>
            <w:shd w:val="clear" w:color="auto" w:fill="D9D9D9" w:themeFill="background1" w:themeFillShade="D9"/>
            <w:noWrap/>
            <w:vAlign w:val="center"/>
          </w:tcPr>
          <w:p w14:paraId="08C17AE2"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Nazwa kryterium</w:t>
            </w:r>
          </w:p>
        </w:tc>
        <w:tc>
          <w:tcPr>
            <w:tcW w:w="3108" w:type="pct"/>
            <w:shd w:val="clear" w:color="auto" w:fill="D9D9D9" w:themeFill="background1" w:themeFillShade="D9"/>
            <w:vAlign w:val="center"/>
          </w:tcPr>
          <w:p w14:paraId="0193DBB7"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Definicja</w:t>
            </w:r>
          </w:p>
        </w:tc>
        <w:tc>
          <w:tcPr>
            <w:tcW w:w="767" w:type="pct"/>
            <w:shd w:val="clear" w:color="auto" w:fill="D9D9D9" w:themeFill="background1" w:themeFillShade="D9"/>
            <w:vAlign w:val="center"/>
          </w:tcPr>
          <w:p w14:paraId="2060A405"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Opis znaczenia kryterium</w:t>
            </w:r>
          </w:p>
        </w:tc>
      </w:tr>
      <w:tr w:rsidR="0015060D" w:rsidRPr="007E4FF2" w14:paraId="0DF5E2DE" w14:textId="2E00694F" w:rsidTr="0015060D">
        <w:trPr>
          <w:cantSplit/>
          <w:trHeight w:val="255"/>
          <w:tblHeader/>
          <w:jc w:val="center"/>
        </w:trPr>
        <w:tc>
          <w:tcPr>
            <w:tcW w:w="141" w:type="pct"/>
            <w:shd w:val="clear" w:color="auto" w:fill="F2F2F2" w:themeFill="background1" w:themeFillShade="F2"/>
            <w:noWrap/>
            <w:vAlign w:val="bottom"/>
          </w:tcPr>
          <w:p w14:paraId="108B73B4"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1</w:t>
            </w:r>
          </w:p>
        </w:tc>
        <w:tc>
          <w:tcPr>
            <w:tcW w:w="983" w:type="pct"/>
            <w:shd w:val="clear" w:color="auto" w:fill="F2F2F2" w:themeFill="background1" w:themeFillShade="F2"/>
            <w:noWrap/>
            <w:vAlign w:val="bottom"/>
          </w:tcPr>
          <w:p w14:paraId="50E28CF7"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2</w:t>
            </w:r>
          </w:p>
        </w:tc>
        <w:tc>
          <w:tcPr>
            <w:tcW w:w="3108" w:type="pct"/>
            <w:shd w:val="clear" w:color="auto" w:fill="F2F2F2" w:themeFill="background1" w:themeFillShade="F2"/>
            <w:vAlign w:val="bottom"/>
          </w:tcPr>
          <w:p w14:paraId="1E46D200"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3</w:t>
            </w:r>
          </w:p>
        </w:tc>
        <w:tc>
          <w:tcPr>
            <w:tcW w:w="767" w:type="pct"/>
            <w:shd w:val="clear" w:color="auto" w:fill="F2F2F2" w:themeFill="background1" w:themeFillShade="F2"/>
          </w:tcPr>
          <w:p w14:paraId="1DF2FD8E"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4</w:t>
            </w:r>
          </w:p>
        </w:tc>
      </w:tr>
      <w:tr w:rsidR="0015060D" w:rsidRPr="007E4FF2" w14:paraId="3C3F8BB3" w14:textId="5C340D4B" w:rsidTr="0015060D">
        <w:trPr>
          <w:trHeight w:val="644"/>
          <w:jc w:val="center"/>
        </w:trPr>
        <w:tc>
          <w:tcPr>
            <w:tcW w:w="141" w:type="pct"/>
            <w:noWrap/>
            <w:vAlign w:val="center"/>
          </w:tcPr>
          <w:p w14:paraId="2EAD77A2" w14:textId="48271AE2"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1.</w:t>
            </w:r>
          </w:p>
        </w:tc>
        <w:tc>
          <w:tcPr>
            <w:tcW w:w="983" w:type="pct"/>
            <w:vAlign w:val="center"/>
          </w:tcPr>
          <w:p w14:paraId="4FD35ACA" w14:textId="39D1A10E"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Kwalifikowalność </w:t>
            </w:r>
            <w:proofErr w:type="spellStart"/>
            <w:r w:rsidRPr="007E4FF2">
              <w:rPr>
                <w:rFonts w:asciiTheme="minorHAnsi" w:hAnsiTheme="minorHAnsi" w:cstheme="minorHAnsi"/>
                <w:sz w:val="24"/>
                <w:szCs w:val="24"/>
              </w:rPr>
              <w:t>grantobiorcy</w:t>
            </w:r>
            <w:proofErr w:type="spellEnd"/>
          </w:p>
        </w:tc>
        <w:tc>
          <w:tcPr>
            <w:tcW w:w="3108" w:type="pct"/>
            <w:vAlign w:val="center"/>
          </w:tcPr>
          <w:p w14:paraId="23E4BF6F" w14:textId="0D61CB1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W ramach kryterium bada się kwalifikowalność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 xml:space="preserve">  zgodnie z katalogiem grupy docelowej określonej w  Szczegółowym Opisie Priorytetów FEO 2021-2027 (dokument aktualny na dzień ogłoszenia regulaminu </w:t>
            </w:r>
            <w:r>
              <w:rPr>
                <w:rFonts w:asciiTheme="minorHAnsi" w:hAnsiTheme="minorHAnsi" w:cstheme="minorHAnsi"/>
                <w:sz w:val="24"/>
                <w:szCs w:val="24"/>
              </w:rPr>
              <w:t>przyznawania</w:t>
            </w:r>
            <w:r w:rsidRPr="007E4FF2">
              <w:rPr>
                <w:rFonts w:asciiTheme="minorHAnsi" w:hAnsiTheme="minorHAnsi" w:cstheme="minorHAnsi"/>
                <w:sz w:val="24"/>
                <w:szCs w:val="24"/>
              </w:rPr>
              <w:t xml:space="preserve"> grantów), ogłoszeniu o </w:t>
            </w:r>
            <w:r>
              <w:rPr>
                <w:rFonts w:asciiTheme="minorHAnsi" w:hAnsiTheme="minorHAnsi" w:cstheme="minorHAnsi"/>
                <w:sz w:val="24"/>
                <w:szCs w:val="24"/>
              </w:rPr>
              <w:t>konkursie</w:t>
            </w:r>
            <w:r w:rsidRPr="007E4FF2">
              <w:rPr>
                <w:rFonts w:asciiTheme="minorHAnsi" w:hAnsiTheme="minorHAnsi" w:cstheme="minorHAnsi"/>
                <w:sz w:val="24"/>
                <w:szCs w:val="24"/>
              </w:rPr>
              <w:t xml:space="preserve"> grant</w:t>
            </w:r>
            <w:r>
              <w:rPr>
                <w:rFonts w:asciiTheme="minorHAnsi" w:hAnsiTheme="minorHAnsi" w:cstheme="minorHAnsi"/>
                <w:sz w:val="24"/>
                <w:szCs w:val="24"/>
              </w:rPr>
              <w:t>owym</w:t>
            </w:r>
            <w:r w:rsidRPr="007E4FF2">
              <w:rPr>
                <w:rFonts w:asciiTheme="minorHAnsi" w:hAnsiTheme="minorHAnsi" w:cstheme="minorHAnsi"/>
                <w:sz w:val="24"/>
                <w:szCs w:val="24"/>
              </w:rPr>
              <w:t xml:space="preserve"> oraz regulaminie </w:t>
            </w:r>
            <w:r>
              <w:rPr>
                <w:rFonts w:asciiTheme="minorHAnsi" w:hAnsiTheme="minorHAnsi" w:cstheme="minorHAnsi"/>
                <w:sz w:val="24"/>
                <w:szCs w:val="24"/>
              </w:rPr>
              <w:t>przyznawania</w:t>
            </w:r>
            <w:r w:rsidRPr="007E4FF2">
              <w:rPr>
                <w:rFonts w:asciiTheme="minorHAnsi" w:hAnsiTheme="minorHAnsi" w:cstheme="minorHAnsi"/>
                <w:sz w:val="24"/>
                <w:szCs w:val="24"/>
              </w:rPr>
              <w:t xml:space="preserve"> grantów.</w:t>
            </w:r>
          </w:p>
          <w:p w14:paraId="1990C68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Ocenie podlega również status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 xml:space="preserve"> zgodnie z definicją zawartą w Załączniku 1 do Rozporządzenia Komisji (UE) nr 651/2014.</w:t>
            </w:r>
          </w:p>
          <w:p w14:paraId="772DB0D2" w14:textId="77777777" w:rsidR="0015060D" w:rsidRPr="007E4FF2" w:rsidRDefault="0015060D" w:rsidP="00AF3A1B">
            <w:pPr>
              <w:spacing w:before="120" w:after="120"/>
              <w:ind w:left="28"/>
              <w:rPr>
                <w:rFonts w:asciiTheme="minorHAnsi" w:hAnsiTheme="minorHAnsi" w:cstheme="minorHAnsi"/>
                <w:sz w:val="24"/>
                <w:szCs w:val="24"/>
              </w:rPr>
            </w:pPr>
            <w:r w:rsidRPr="007E4FF2">
              <w:rPr>
                <w:rFonts w:asciiTheme="minorHAnsi" w:hAnsiTheme="minorHAnsi" w:cstheme="minorHAnsi"/>
                <w:sz w:val="24"/>
                <w:szCs w:val="24"/>
              </w:rPr>
              <w:t xml:space="preserve">Weryfikacji podlega, czy miejsce prowadzenia działalności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 xml:space="preserve"> znajduje się na terenie województwa opolskiego, tzn. że </w:t>
            </w: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posiada siedzibę lub oddział przedsiębiorstwa na terenie woj. opolskiego lub posiada na tym obszarze dodatkowe miejsce prowadzenia działalności potwierdzone prawem do dysponowania nieruchomością co najmniej na okres realizacji i trwałości grantu. </w:t>
            </w:r>
          </w:p>
          <w:p w14:paraId="7A4EE885" w14:textId="2EE554B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 xml:space="preserve"> oraz na podstawie centralnych rejestrów (CEIDG, REGON, KRS).</w:t>
            </w:r>
          </w:p>
        </w:tc>
        <w:tc>
          <w:tcPr>
            <w:tcW w:w="767" w:type="pct"/>
            <w:vAlign w:val="center"/>
          </w:tcPr>
          <w:p w14:paraId="403B4129" w14:textId="7509C9A0" w:rsidR="0015060D" w:rsidRPr="007E4FF2" w:rsidRDefault="0015060D" w:rsidP="00AF3A1B">
            <w:pPr>
              <w:spacing w:before="120" w:after="120"/>
              <w:rPr>
                <w:rFonts w:asciiTheme="minorHAnsi" w:hAnsiTheme="minorHAnsi" w:cstheme="minorHAnsi"/>
                <w:strike/>
                <w:sz w:val="24"/>
                <w:szCs w:val="24"/>
              </w:rPr>
            </w:pPr>
            <w:r w:rsidRPr="007E4FF2">
              <w:rPr>
                <w:rFonts w:asciiTheme="minorHAnsi" w:hAnsiTheme="minorHAnsi" w:cstheme="minorHAnsi"/>
                <w:sz w:val="24"/>
                <w:szCs w:val="24"/>
              </w:rPr>
              <w:lastRenderedPageBreak/>
              <w:t>Kryterium bezwzględne (0/1)</w:t>
            </w:r>
          </w:p>
        </w:tc>
      </w:tr>
      <w:tr w:rsidR="0015060D" w:rsidRPr="007E4FF2" w14:paraId="3D83E0B4" w14:textId="0B5B718C" w:rsidTr="0015060D">
        <w:trPr>
          <w:trHeight w:val="644"/>
          <w:jc w:val="center"/>
        </w:trPr>
        <w:tc>
          <w:tcPr>
            <w:tcW w:w="141" w:type="pct"/>
            <w:noWrap/>
            <w:vAlign w:val="center"/>
          </w:tcPr>
          <w:p w14:paraId="7FFF810E" w14:textId="2C99124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2.</w:t>
            </w:r>
          </w:p>
        </w:tc>
        <w:tc>
          <w:tcPr>
            <w:tcW w:w="983" w:type="pct"/>
            <w:vAlign w:val="center"/>
          </w:tcPr>
          <w:p w14:paraId="0806F278" w14:textId="2FFDB0B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Kwalifikowalność IOB</w:t>
            </w:r>
          </w:p>
        </w:tc>
        <w:tc>
          <w:tcPr>
            <w:tcW w:w="3108" w:type="pct"/>
            <w:vAlign w:val="center"/>
          </w:tcPr>
          <w:p w14:paraId="1A7F50AD" w14:textId="2761671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 ramach kryterium oceniane jest czy IOB świadczący usługi doradcze w ramach wniosku grantowego posiada akredytację minimum na poziomie regionu.</w:t>
            </w:r>
          </w:p>
          <w:p w14:paraId="0D90AD27" w14:textId="01A046F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vAlign w:val="center"/>
          </w:tcPr>
          <w:p w14:paraId="024F768E" w14:textId="6AF7740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478203F3" w14:textId="339915F3" w:rsidTr="0015060D">
        <w:trPr>
          <w:trHeight w:val="644"/>
          <w:jc w:val="center"/>
        </w:trPr>
        <w:tc>
          <w:tcPr>
            <w:tcW w:w="141" w:type="pct"/>
            <w:noWrap/>
            <w:vAlign w:val="center"/>
          </w:tcPr>
          <w:p w14:paraId="2D0D0D8E" w14:textId="2EA000F3"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3.</w:t>
            </w:r>
          </w:p>
        </w:tc>
        <w:tc>
          <w:tcPr>
            <w:tcW w:w="983" w:type="pct"/>
            <w:vAlign w:val="center"/>
          </w:tcPr>
          <w:p w14:paraId="68CDCF2F" w14:textId="02C3FD38"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Niepodleganie wykluczeniu z możliwości ubiegania się o dofinansowanie ze środków UE na podstawie odrębnych przepisów</w:t>
            </w:r>
          </w:p>
        </w:tc>
        <w:tc>
          <w:tcPr>
            <w:tcW w:w="3108" w:type="pct"/>
            <w:vAlign w:val="center"/>
          </w:tcPr>
          <w:p w14:paraId="3423C761"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Bada się, czy </w:t>
            </w: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oraz partnerzy (jeśli dotyczy) nie podlegają wykluczeniu z ubiegania się o dofinansowanie na podstawie:</w:t>
            </w:r>
          </w:p>
          <w:p w14:paraId="5BA49892"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art. 207 ust. 4 ustawy z dnia 27 sierpnia 2009 r. o finansach publicznych,</w:t>
            </w:r>
          </w:p>
          <w:p w14:paraId="547E0C0E"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02A147F6"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art. 9 ustawy z dnia 28 października 2002 r. o odpowiedzialności podmiotów zbiorowych za czyny zabronione pod groźbą kary,</w:t>
            </w:r>
          </w:p>
          <w:p w14:paraId="005257CD" w14:textId="77777777" w:rsidR="0015060D" w:rsidRPr="007E4FF2" w:rsidRDefault="0015060D" w:rsidP="00AF3A1B">
            <w:pPr>
              <w:pStyle w:val="Akapitzlist"/>
              <w:numPr>
                <w:ilvl w:val="0"/>
                <w:numId w:val="3"/>
              </w:numPr>
              <w:spacing w:before="120" w:after="120"/>
              <w:ind w:left="365"/>
              <w:rPr>
                <w:rFonts w:asciiTheme="minorHAnsi" w:hAnsiTheme="minorHAnsi" w:cstheme="minorHAnsi"/>
                <w:color w:val="000000"/>
                <w:sz w:val="24"/>
                <w:szCs w:val="24"/>
              </w:rPr>
            </w:pPr>
            <w:r w:rsidRPr="007E4FF2">
              <w:rPr>
                <w:rFonts w:asciiTheme="minorHAnsi" w:hAnsiTheme="minorHAnsi" w:cstheme="minorHAnsi"/>
                <w:color w:val="000000"/>
                <w:sz w:val="24"/>
                <w:szCs w:val="24"/>
              </w:rPr>
              <w:t>ustawy z dnia 13 kwietnia 2022 r. o szczególnych rozwiązaniach w zakresie przeciwdziałania wspieraniu agresji na Ukrainę oraz służących ochronie bezpieczeństwa narodowego (</w:t>
            </w:r>
            <w:proofErr w:type="spellStart"/>
            <w:r w:rsidRPr="007E4FF2">
              <w:rPr>
                <w:rFonts w:asciiTheme="minorHAnsi" w:hAnsiTheme="minorHAnsi" w:cstheme="minorHAnsi"/>
                <w:color w:val="000000"/>
                <w:sz w:val="24"/>
                <w:szCs w:val="24"/>
              </w:rPr>
              <w:t>t.j</w:t>
            </w:r>
            <w:proofErr w:type="spellEnd"/>
            <w:r w:rsidRPr="007E4FF2">
              <w:rPr>
                <w:rFonts w:asciiTheme="minorHAnsi" w:hAnsiTheme="minorHAnsi" w:cstheme="minorHAnsi"/>
                <w:color w:val="000000"/>
                <w:sz w:val="24"/>
                <w:szCs w:val="24"/>
              </w:rPr>
              <w:t>. Dz. U. z 2024 r. poz. 507)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71FF0620"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lastRenderedPageBreak/>
              <w:t>działalności wykluczonych ze wsparcia zgodnie z art. 3 ust. 3 ROZPORZĄDZENIA PARLAMENTU EUROPEJSKIEGO I RADY (UE) NR 1301/2013 oraz art. 1 ROZPORZĄDZENIE KOMISJI (UE) 2023/2831 z dnia 13 grudnia 2023 r.,</w:t>
            </w:r>
          </w:p>
          <w:p w14:paraId="5F9AE25E"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 także na podstawie innych aktów prawnych, np. dot. rejestru podmiotów wykluczonych (</w:t>
            </w:r>
            <w:r w:rsidRPr="007E4FF2">
              <w:rPr>
                <w:rFonts w:asciiTheme="minorHAnsi" w:hAnsiTheme="minorHAnsi" w:cstheme="minorHAnsi"/>
                <w:color w:val="212529"/>
                <w:sz w:val="24"/>
                <w:szCs w:val="24"/>
                <w:shd w:val="clear" w:color="auto" w:fill="FFFFFF"/>
              </w:rPr>
              <w:t xml:space="preserve">Dz.U.2022.647 </w:t>
            </w:r>
            <w:proofErr w:type="spellStart"/>
            <w:r w:rsidRPr="007E4FF2">
              <w:rPr>
                <w:rFonts w:asciiTheme="minorHAnsi" w:hAnsiTheme="minorHAnsi" w:cstheme="minorHAnsi"/>
                <w:color w:val="212529"/>
                <w:sz w:val="24"/>
                <w:szCs w:val="24"/>
                <w:shd w:val="clear" w:color="auto" w:fill="FFFFFF"/>
              </w:rPr>
              <w:t>t.j</w:t>
            </w:r>
            <w:proofErr w:type="spellEnd"/>
            <w:r w:rsidRPr="007E4FF2">
              <w:rPr>
                <w:rFonts w:asciiTheme="minorHAnsi" w:hAnsiTheme="minorHAnsi" w:cstheme="minorHAnsi"/>
                <w:color w:val="212529"/>
                <w:sz w:val="24"/>
                <w:szCs w:val="24"/>
                <w:shd w:val="clear" w:color="auto" w:fill="FFFFFF"/>
              </w:rPr>
              <w:t>.)</w:t>
            </w:r>
          </w:p>
          <w:p w14:paraId="69F7A950" w14:textId="305D7732"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vAlign w:val="center"/>
          </w:tcPr>
          <w:p w14:paraId="5D274B56" w14:textId="38D264AB"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r w:rsidR="0015060D" w:rsidRPr="007E4FF2" w14:paraId="4B648F88" w14:textId="7B3AEA2D"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289C474" w14:textId="4A6D3320"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4.</w:t>
            </w:r>
          </w:p>
        </w:tc>
        <w:tc>
          <w:tcPr>
            <w:tcW w:w="983" w:type="pct"/>
            <w:tcBorders>
              <w:top w:val="single" w:sz="4" w:space="0" w:color="92D050"/>
              <w:left w:val="single" w:sz="4" w:space="0" w:color="92D050"/>
              <w:bottom w:val="single" w:sz="4" w:space="0" w:color="92D050"/>
              <w:right w:val="single" w:sz="4" w:space="0" w:color="92D050"/>
            </w:tcBorders>
            <w:vAlign w:val="center"/>
          </w:tcPr>
          <w:p w14:paraId="2A42943F" w14:textId="5592CE14" w:rsidR="0015060D" w:rsidRPr="007E4FF2" w:rsidRDefault="0015060D" w:rsidP="00AF3A1B">
            <w:pPr>
              <w:spacing w:before="120" w:after="120"/>
              <w:rPr>
                <w:rFonts w:asciiTheme="minorHAnsi" w:hAnsiTheme="minorHAnsi" w:cstheme="minorHAnsi"/>
                <w:sz w:val="24"/>
                <w:szCs w:val="24"/>
                <w:highlight w:val="yellow"/>
              </w:rPr>
            </w:pPr>
            <w:r w:rsidRPr="007E4FF2">
              <w:rPr>
                <w:rFonts w:asciiTheme="minorHAnsi" w:hAnsiTheme="minorHAnsi" w:cstheme="minorHAnsi"/>
                <w:sz w:val="24"/>
                <w:szCs w:val="24"/>
              </w:rPr>
              <w:t xml:space="preserve">Zgodność z zasadami dotyczącymi pomocy </w:t>
            </w:r>
            <w:r w:rsidRPr="007E4FF2">
              <w:rPr>
                <w:rFonts w:asciiTheme="minorHAnsi" w:hAnsiTheme="minorHAnsi" w:cstheme="minorHAnsi"/>
                <w:i/>
                <w:sz w:val="24"/>
                <w:szCs w:val="24"/>
              </w:rPr>
              <w:t xml:space="preserve">de </w:t>
            </w:r>
            <w:proofErr w:type="spellStart"/>
            <w:r w:rsidRPr="007E4FF2">
              <w:rPr>
                <w:rFonts w:asciiTheme="minorHAnsi" w:hAnsiTheme="minorHAnsi" w:cstheme="minorHAnsi"/>
                <w:i/>
                <w:sz w:val="24"/>
                <w:szCs w:val="24"/>
              </w:rPr>
              <w:t>minimis</w:t>
            </w:r>
            <w:proofErr w:type="spellEnd"/>
          </w:p>
        </w:tc>
        <w:tc>
          <w:tcPr>
            <w:tcW w:w="3108" w:type="pct"/>
            <w:tcBorders>
              <w:top w:val="single" w:sz="4" w:space="0" w:color="92D050"/>
              <w:left w:val="single" w:sz="4" w:space="0" w:color="92D050"/>
              <w:bottom w:val="single" w:sz="4" w:space="0" w:color="92D050"/>
              <w:right w:val="single" w:sz="4" w:space="0" w:color="92D050"/>
            </w:tcBorders>
            <w:vAlign w:val="center"/>
          </w:tcPr>
          <w:p w14:paraId="12AF5EF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Weryfikacji podlega, czy przedsiębiorca złożył wymagane dokumenty związane z udzieleniem pomocy </w:t>
            </w:r>
            <w:r w:rsidRPr="007E4FF2">
              <w:rPr>
                <w:rFonts w:asciiTheme="minorHAnsi" w:hAnsiTheme="minorHAnsi" w:cstheme="minorHAnsi"/>
                <w:i/>
                <w:sz w:val="24"/>
                <w:szCs w:val="24"/>
              </w:rPr>
              <w:t xml:space="preserve">de </w:t>
            </w:r>
            <w:proofErr w:type="spellStart"/>
            <w:r w:rsidRPr="007E4FF2">
              <w:rPr>
                <w:rFonts w:asciiTheme="minorHAnsi" w:hAnsiTheme="minorHAnsi" w:cstheme="minorHAnsi"/>
                <w:i/>
                <w:sz w:val="24"/>
                <w:szCs w:val="24"/>
              </w:rPr>
              <w:t>minimis</w:t>
            </w:r>
            <w:proofErr w:type="spellEnd"/>
            <w:r w:rsidRPr="007E4FF2">
              <w:rPr>
                <w:rFonts w:asciiTheme="minorHAnsi" w:hAnsiTheme="minorHAnsi" w:cstheme="minorHAnsi"/>
                <w:sz w:val="24"/>
                <w:szCs w:val="24"/>
              </w:rPr>
              <w:t xml:space="preserve">. Badane jest czy </w:t>
            </w: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nie przekroczył dopuszczalnego limitu oraz kumulacji pomocy.</w:t>
            </w:r>
          </w:p>
          <w:p w14:paraId="573E0356" w14:textId="6CDA6445" w:rsidR="0015060D" w:rsidRPr="007E4FF2" w:rsidRDefault="0015060D" w:rsidP="00AF3A1B">
            <w:pPr>
              <w:spacing w:before="120" w:after="120"/>
              <w:rPr>
                <w:rFonts w:asciiTheme="minorHAnsi" w:hAnsiTheme="minorHAnsi" w:cstheme="minorHAnsi"/>
                <w:sz w:val="24"/>
                <w:szCs w:val="24"/>
                <w:highlight w:val="yellow"/>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0112DAE7" w14:textId="3697C0F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EAE1038" w14:textId="33E7C598"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E259B51" w14:textId="5A4F3E8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5.</w:t>
            </w:r>
          </w:p>
        </w:tc>
        <w:tc>
          <w:tcPr>
            <w:tcW w:w="983" w:type="pct"/>
            <w:tcBorders>
              <w:top w:val="single" w:sz="4" w:space="0" w:color="92D050"/>
              <w:left w:val="single" w:sz="4" w:space="0" w:color="92D050"/>
              <w:bottom w:val="single" w:sz="4" w:space="0" w:color="92D050"/>
              <w:right w:val="single" w:sz="4" w:space="0" w:color="92D050"/>
            </w:tcBorders>
            <w:vAlign w:val="center"/>
          </w:tcPr>
          <w:p w14:paraId="53C419B0" w14:textId="4FFEC7C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Poprawność formalno-techniczna wniosku grantowego</w:t>
            </w:r>
          </w:p>
        </w:tc>
        <w:tc>
          <w:tcPr>
            <w:tcW w:w="3108" w:type="pct"/>
            <w:tcBorders>
              <w:top w:val="single" w:sz="4" w:space="0" w:color="92D050"/>
              <w:left w:val="single" w:sz="4" w:space="0" w:color="92D050"/>
              <w:bottom w:val="single" w:sz="4" w:space="0" w:color="92D050"/>
              <w:right w:val="single" w:sz="4" w:space="0" w:color="92D050"/>
            </w:tcBorders>
            <w:vAlign w:val="center"/>
          </w:tcPr>
          <w:p w14:paraId="27D783B1"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Sprawdza się, czy dołączona dokumentacja jest kompletna, czy wniosek o grant i jego załączniki zostały prawidłowo podpisane oraz czy nie zawiera błędów formalno-technicznych.</w:t>
            </w:r>
          </w:p>
          <w:p w14:paraId="7E556E10" w14:textId="6F650A94"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 xml:space="preserve">. </w:t>
            </w:r>
          </w:p>
        </w:tc>
        <w:tc>
          <w:tcPr>
            <w:tcW w:w="767" w:type="pct"/>
            <w:tcBorders>
              <w:top w:val="single" w:sz="4" w:space="0" w:color="92D050"/>
              <w:left w:val="single" w:sz="4" w:space="0" w:color="92D050"/>
              <w:bottom w:val="single" w:sz="4" w:space="0" w:color="92D050"/>
              <w:right w:val="single" w:sz="4" w:space="0" w:color="92D050"/>
            </w:tcBorders>
            <w:vAlign w:val="center"/>
          </w:tcPr>
          <w:p w14:paraId="2E6C6010"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F9F0F9C" w14:textId="173D730D" w:rsidTr="0015060D">
        <w:trPr>
          <w:trHeight w:val="70"/>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46B0F5FB" w14:textId="2D1E63B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6.</w:t>
            </w:r>
          </w:p>
        </w:tc>
        <w:tc>
          <w:tcPr>
            <w:tcW w:w="983" w:type="pct"/>
            <w:tcBorders>
              <w:top w:val="single" w:sz="4" w:space="0" w:color="92D050"/>
              <w:left w:val="single" w:sz="4" w:space="0" w:color="92D050"/>
              <w:bottom w:val="single" w:sz="4" w:space="0" w:color="92D050"/>
              <w:right w:val="single" w:sz="4" w:space="0" w:color="92D050"/>
            </w:tcBorders>
            <w:vAlign w:val="center"/>
          </w:tcPr>
          <w:p w14:paraId="0DD97C86" w14:textId="3FF86E60" w:rsidR="0015060D" w:rsidRPr="007E4FF2" w:rsidRDefault="0015060D" w:rsidP="00AF3A1B">
            <w:pPr>
              <w:spacing w:before="120" w:after="120"/>
              <w:rPr>
                <w:rFonts w:asciiTheme="minorHAnsi" w:hAnsiTheme="minorHAnsi" w:cstheme="minorHAnsi"/>
                <w:sz w:val="24"/>
                <w:szCs w:val="24"/>
                <w:u w:val="single"/>
              </w:rPr>
            </w:pPr>
            <w:r>
              <w:rPr>
                <w:rFonts w:asciiTheme="minorHAnsi" w:hAnsiTheme="minorHAnsi" w:cstheme="minorHAnsi"/>
                <w:sz w:val="24"/>
                <w:szCs w:val="24"/>
              </w:rPr>
              <w:t>Zadania w ramach grantu</w:t>
            </w:r>
            <w:r w:rsidRPr="007E4FF2">
              <w:rPr>
                <w:rFonts w:asciiTheme="minorHAnsi" w:hAnsiTheme="minorHAnsi" w:cstheme="minorHAnsi"/>
                <w:sz w:val="24"/>
                <w:szCs w:val="24"/>
              </w:rPr>
              <w:t xml:space="preserve"> nie został</w:t>
            </w:r>
            <w:r w:rsidR="005C2CFA">
              <w:rPr>
                <w:rFonts w:asciiTheme="minorHAnsi" w:hAnsiTheme="minorHAnsi" w:cstheme="minorHAnsi"/>
                <w:sz w:val="24"/>
                <w:szCs w:val="24"/>
              </w:rPr>
              <w:t>y</w:t>
            </w:r>
            <w:r w:rsidRPr="007E4FF2">
              <w:rPr>
                <w:rFonts w:asciiTheme="minorHAnsi" w:hAnsiTheme="minorHAnsi" w:cstheme="minorHAnsi"/>
                <w:sz w:val="24"/>
                <w:szCs w:val="24"/>
              </w:rPr>
              <w:t xml:space="preserve"> </w:t>
            </w:r>
            <w:proofErr w:type="spellStart"/>
            <w:r w:rsidRPr="007E4FF2">
              <w:rPr>
                <w:rFonts w:asciiTheme="minorHAnsi" w:hAnsiTheme="minorHAnsi" w:cstheme="minorHAnsi"/>
                <w:sz w:val="24"/>
                <w:szCs w:val="24"/>
              </w:rPr>
              <w:t>rozpoczęt</w:t>
            </w:r>
            <w:r w:rsidR="005C2CFA">
              <w:rPr>
                <w:rFonts w:asciiTheme="minorHAnsi" w:hAnsiTheme="minorHAnsi" w:cstheme="minorHAnsi"/>
                <w:sz w:val="24"/>
                <w:szCs w:val="24"/>
              </w:rPr>
              <w:t>ę</w:t>
            </w:r>
            <w:proofErr w:type="spellEnd"/>
            <w:r w:rsidRPr="007E4FF2">
              <w:rPr>
                <w:rFonts w:asciiTheme="minorHAnsi" w:hAnsiTheme="minorHAnsi" w:cstheme="minorHAnsi"/>
                <w:sz w:val="24"/>
                <w:szCs w:val="24"/>
              </w:rPr>
              <w:t xml:space="preserve"> przed złożeniem  wniosku </w:t>
            </w:r>
            <w:r w:rsidRPr="007E4FF2">
              <w:rPr>
                <w:rFonts w:asciiTheme="minorHAnsi" w:hAnsiTheme="minorHAnsi" w:cstheme="minorHAnsi"/>
                <w:sz w:val="24"/>
                <w:szCs w:val="24"/>
              </w:rPr>
              <w:br/>
              <w:t>o grant</w:t>
            </w:r>
          </w:p>
        </w:tc>
        <w:tc>
          <w:tcPr>
            <w:tcW w:w="3108" w:type="pct"/>
            <w:tcBorders>
              <w:top w:val="single" w:sz="4" w:space="0" w:color="92D050"/>
              <w:left w:val="single" w:sz="4" w:space="0" w:color="92D050"/>
              <w:bottom w:val="single" w:sz="4" w:space="0" w:color="92D050"/>
              <w:right w:val="single" w:sz="4" w:space="0" w:color="92D050"/>
            </w:tcBorders>
            <w:vAlign w:val="center"/>
          </w:tcPr>
          <w:p w14:paraId="05CAF42C" w14:textId="19FAEBB9" w:rsidR="0015060D"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Bada się czy </w:t>
            </w:r>
            <w:r>
              <w:rPr>
                <w:rFonts w:asciiTheme="minorHAnsi" w:hAnsiTheme="minorHAnsi" w:cstheme="minorHAnsi"/>
                <w:sz w:val="24"/>
                <w:szCs w:val="24"/>
              </w:rPr>
              <w:t xml:space="preserve">zadania w ramach grantu </w:t>
            </w:r>
            <w:r w:rsidRPr="007E4FF2">
              <w:rPr>
                <w:rFonts w:asciiTheme="minorHAnsi" w:hAnsiTheme="minorHAnsi" w:cstheme="minorHAnsi"/>
                <w:sz w:val="24"/>
                <w:szCs w:val="24"/>
              </w:rPr>
              <w:t>nie został</w:t>
            </w:r>
            <w:r>
              <w:rPr>
                <w:rFonts w:asciiTheme="minorHAnsi" w:hAnsiTheme="minorHAnsi" w:cstheme="minorHAnsi"/>
                <w:sz w:val="24"/>
                <w:szCs w:val="24"/>
              </w:rPr>
              <w:t>y</w:t>
            </w:r>
            <w:r w:rsidR="005C2CFA">
              <w:rPr>
                <w:rFonts w:asciiTheme="minorHAnsi" w:hAnsiTheme="minorHAnsi" w:cstheme="minorHAnsi"/>
                <w:sz w:val="24"/>
                <w:szCs w:val="24"/>
              </w:rPr>
              <w:t xml:space="preserve"> </w:t>
            </w:r>
            <w:r w:rsidRPr="007E4FF2">
              <w:rPr>
                <w:rFonts w:asciiTheme="minorHAnsi" w:hAnsiTheme="minorHAnsi" w:cstheme="minorHAnsi"/>
                <w:sz w:val="24"/>
                <w:szCs w:val="24"/>
              </w:rPr>
              <w:t>rozpoczęt</w:t>
            </w:r>
            <w:r>
              <w:rPr>
                <w:rFonts w:asciiTheme="minorHAnsi" w:hAnsiTheme="minorHAnsi" w:cstheme="minorHAnsi"/>
                <w:sz w:val="24"/>
                <w:szCs w:val="24"/>
              </w:rPr>
              <w:t>e</w:t>
            </w:r>
            <w:r w:rsidRPr="007E4FF2">
              <w:rPr>
                <w:rFonts w:asciiTheme="minorHAnsi" w:hAnsiTheme="minorHAnsi" w:cstheme="minorHAnsi"/>
                <w:sz w:val="24"/>
                <w:szCs w:val="24"/>
              </w:rPr>
              <w:t xml:space="preserve"> przed złożeniem wniosku o grant. </w:t>
            </w:r>
          </w:p>
          <w:p w14:paraId="4B148050" w14:textId="77777777" w:rsidR="0015060D" w:rsidRPr="003501A3" w:rsidRDefault="0015060D" w:rsidP="00066C84">
            <w:pPr>
              <w:spacing w:before="120" w:after="120"/>
              <w:rPr>
                <w:rFonts w:asciiTheme="minorHAnsi" w:hAnsiTheme="minorHAnsi" w:cstheme="minorHAnsi"/>
                <w:sz w:val="24"/>
                <w:szCs w:val="24"/>
              </w:rPr>
            </w:pPr>
            <w:r>
              <w:rPr>
                <w:rFonts w:asciiTheme="minorHAnsi" w:hAnsiTheme="minorHAnsi" w:cstheme="minorHAnsi"/>
                <w:sz w:val="24"/>
                <w:szCs w:val="24"/>
              </w:rPr>
              <w:t>Rozpoczęcie zadań w ramach grantu rozumiane jest jako poniesienie pierwszych wydatków, zaciągnięcie pierwszych zobowiązań w ramach grantu przed dniem złożenia wniosku o grant.</w:t>
            </w:r>
          </w:p>
          <w:p w14:paraId="6298E035" w14:textId="38AF3004" w:rsidR="001A1CD6" w:rsidRPr="003501A3" w:rsidRDefault="0015060D" w:rsidP="00066C84">
            <w:pPr>
              <w:spacing w:before="120" w:after="120"/>
              <w:rPr>
                <w:rFonts w:asciiTheme="minorHAnsi" w:hAnsiTheme="minorHAnsi" w:cstheme="minorHAnsi"/>
                <w:sz w:val="24"/>
                <w:szCs w:val="24"/>
              </w:rPr>
            </w:pPr>
            <w:r>
              <w:rPr>
                <w:rFonts w:asciiTheme="minorHAnsi" w:hAnsiTheme="minorHAnsi" w:cstheme="minorHAnsi"/>
                <w:sz w:val="24"/>
                <w:szCs w:val="24"/>
              </w:rPr>
              <w:t>Wcześniejsze zatrudnienie/przyjęcie na praktyki/staż autora pracy dyplomowej nie stanowi rozpoczęcia zadań w ramach grantu.</w:t>
            </w:r>
          </w:p>
          <w:p w14:paraId="462B0906" w14:textId="5605FFDE"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7C060FF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06BC098" w14:textId="0564F863"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2692D6" w14:textId="49B1A6C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7.</w:t>
            </w:r>
          </w:p>
        </w:tc>
        <w:tc>
          <w:tcPr>
            <w:tcW w:w="983" w:type="pct"/>
            <w:tcBorders>
              <w:top w:val="single" w:sz="4" w:space="0" w:color="92D050"/>
              <w:left w:val="single" w:sz="4" w:space="0" w:color="92D050"/>
              <w:bottom w:val="single" w:sz="4" w:space="0" w:color="92D050"/>
              <w:right w:val="single" w:sz="4" w:space="0" w:color="92D050"/>
            </w:tcBorders>
            <w:vAlign w:val="center"/>
          </w:tcPr>
          <w:p w14:paraId="36DBFA4D"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Kwalifikowalność wydatków</w:t>
            </w:r>
          </w:p>
        </w:tc>
        <w:tc>
          <w:tcPr>
            <w:tcW w:w="3108" w:type="pct"/>
            <w:tcBorders>
              <w:top w:val="single" w:sz="4" w:space="0" w:color="92D050"/>
              <w:left w:val="single" w:sz="4" w:space="0" w:color="92D050"/>
              <w:bottom w:val="single" w:sz="4" w:space="0" w:color="92D050"/>
              <w:right w:val="single" w:sz="4" w:space="0" w:color="92D050"/>
            </w:tcBorders>
            <w:vAlign w:val="center"/>
          </w:tcPr>
          <w:p w14:paraId="301E3EA8" w14:textId="3E93A42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Bada się, czy wydatki/stawki usług doradczych przedstawione we wniosku grantowym są kwalifikowalne, czy prawidłowo, zgodnie z cenami rynkowymi</w:t>
            </w:r>
            <w:r>
              <w:rPr>
                <w:rFonts w:asciiTheme="minorHAnsi" w:hAnsiTheme="minorHAnsi" w:cstheme="minorHAnsi"/>
                <w:sz w:val="24"/>
                <w:szCs w:val="24"/>
              </w:rPr>
              <w:t xml:space="preserve"> lub</w:t>
            </w:r>
            <w:r w:rsidR="005C2CFA">
              <w:rPr>
                <w:rFonts w:asciiTheme="minorHAnsi" w:hAnsiTheme="minorHAnsi" w:cstheme="minorHAnsi"/>
                <w:sz w:val="24"/>
                <w:szCs w:val="24"/>
              </w:rPr>
              <w:t xml:space="preserve"> </w:t>
            </w:r>
            <w:r w:rsidRPr="007E4FF2">
              <w:rPr>
                <w:rFonts w:asciiTheme="minorHAnsi" w:hAnsiTheme="minorHAnsi" w:cstheme="minorHAnsi"/>
                <w:sz w:val="24"/>
                <w:szCs w:val="24"/>
              </w:rPr>
              <w:t>stawkami wynikającymi z taryfikatora BUR określono ich wysokość, czy wskazano prawidłowe wartości stawek jednostkowych/kwot ryczałtowych</w:t>
            </w:r>
            <w:r>
              <w:rPr>
                <w:rFonts w:asciiTheme="minorHAnsi" w:hAnsiTheme="minorHAnsi" w:cstheme="minorHAnsi"/>
                <w:sz w:val="24"/>
                <w:szCs w:val="24"/>
              </w:rPr>
              <w:t>/limitów</w:t>
            </w:r>
            <w:r w:rsidRPr="007E4FF2">
              <w:rPr>
                <w:rFonts w:asciiTheme="minorHAnsi" w:hAnsiTheme="minorHAnsi" w:cstheme="minorHAnsi"/>
                <w:sz w:val="24"/>
                <w:szCs w:val="24"/>
              </w:rPr>
              <w:t xml:space="preserve"> (jeśli dotyczy). Czy prawidłowo określono poziom dofinansowania wydatków. Bada się również celowość oraz racjonalność zaplanowanych we wniosku grantowym wydatków.</w:t>
            </w:r>
          </w:p>
          <w:p w14:paraId="13566EFA" w14:textId="7CCE26B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75EC2C48"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73C816E8" w14:textId="579CF733"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1FCC22FC" w14:textId="206C598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8.</w:t>
            </w:r>
          </w:p>
        </w:tc>
        <w:tc>
          <w:tcPr>
            <w:tcW w:w="983" w:type="pct"/>
            <w:tcBorders>
              <w:top w:val="single" w:sz="4" w:space="0" w:color="92D050"/>
              <w:left w:val="single" w:sz="4" w:space="0" w:color="92D050"/>
              <w:bottom w:val="single" w:sz="4" w:space="0" w:color="92D050"/>
              <w:right w:val="single" w:sz="4" w:space="0" w:color="92D050"/>
            </w:tcBorders>
            <w:vAlign w:val="center"/>
          </w:tcPr>
          <w:p w14:paraId="7566DF2E" w14:textId="0582BF6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Wniosek o grant jest zgodny z zakresem działania, a cel grantu jest uzasadniony i racjonalny</w:t>
            </w:r>
          </w:p>
        </w:tc>
        <w:tc>
          <w:tcPr>
            <w:tcW w:w="3108" w:type="pct"/>
            <w:tcBorders>
              <w:top w:val="single" w:sz="4" w:space="0" w:color="92D050"/>
              <w:left w:val="single" w:sz="4" w:space="0" w:color="92D050"/>
              <w:bottom w:val="single" w:sz="4" w:space="0" w:color="92D050"/>
              <w:right w:val="single" w:sz="4" w:space="0" w:color="92D050"/>
            </w:tcBorders>
            <w:vAlign w:val="center"/>
          </w:tcPr>
          <w:p w14:paraId="6B2E20D1" w14:textId="33D1ECCF" w:rsidR="0015060D" w:rsidRPr="007E4FF2" w:rsidRDefault="0015060D" w:rsidP="00AF3A1B">
            <w:pPr>
              <w:spacing w:before="120" w:after="120"/>
              <w:rPr>
                <w:rFonts w:asciiTheme="minorHAnsi" w:hAnsiTheme="minorHAnsi" w:cstheme="minorBidi"/>
                <w:sz w:val="24"/>
                <w:szCs w:val="24"/>
              </w:rPr>
            </w:pPr>
            <w:r w:rsidRPr="23FEA818">
              <w:rPr>
                <w:rFonts w:asciiTheme="minorHAnsi" w:hAnsiTheme="minorHAnsi" w:cstheme="minorBidi"/>
                <w:sz w:val="24"/>
                <w:szCs w:val="24"/>
              </w:rPr>
              <w:t>Bada się, czy przedłożono prawidłowo wypełnioną kartę usługi IOB oraz wskazano efekt zaplanowanej usługi doradczej. Wniosek o grant zakłada realizację celów program</w:t>
            </w:r>
            <w:r w:rsidR="001A1CD6">
              <w:rPr>
                <w:rFonts w:asciiTheme="minorHAnsi" w:hAnsiTheme="minorHAnsi" w:cstheme="minorBidi"/>
                <w:sz w:val="24"/>
                <w:szCs w:val="24"/>
              </w:rPr>
              <w:t>u</w:t>
            </w:r>
            <w:r w:rsidRPr="23FEA818">
              <w:rPr>
                <w:rFonts w:asciiTheme="minorHAnsi" w:hAnsiTheme="minorHAnsi" w:cstheme="minorBidi"/>
                <w:sz w:val="24"/>
                <w:szCs w:val="24"/>
              </w:rPr>
              <w:t xml:space="preserve"> FEO 2021-2027, w tym celu szczegółowego działania 1.7 wskazanego w SZOP (aktualnym na dzień ogłoszenia regulaminu wyboru grantów) tj. wzmacnianie trwałego wzrostu i konkurencyjności MŚP.</w:t>
            </w:r>
          </w:p>
          <w:p w14:paraId="4DCAD611" w14:textId="1776957F" w:rsidR="0015060D" w:rsidRPr="007E4FF2" w:rsidRDefault="0015060D" w:rsidP="00AF3A1B">
            <w:pPr>
              <w:spacing w:before="120" w:after="120"/>
              <w:rPr>
                <w:rFonts w:asciiTheme="minorHAnsi" w:hAnsiTheme="minorHAnsi" w:cstheme="minorBidi"/>
                <w:sz w:val="24"/>
                <w:szCs w:val="24"/>
              </w:rPr>
            </w:pPr>
            <w:r w:rsidRPr="23FEA818">
              <w:rPr>
                <w:rFonts w:asciiTheme="minorHAnsi" w:hAnsiTheme="minorHAnsi" w:cstheme="minorBidi"/>
                <w:sz w:val="24"/>
                <w:szCs w:val="24"/>
              </w:rPr>
              <w:t>Wsparciem zostanie objęty wyłącznie zakup profesjonalnych usług doradczych wspierających prowadzenie działalności gospodarczej oraz transformację przedsiębiorstwa. Przez profesjonalne usługi doradcze rozumie się usługi doradcze, dotyczące wiedzy merytorycznej oraz doświadczeń zawodowych, niezbędnych do rozwoju działalności gospodarczej, niemające charakteru ciągłego ani okresowego. Nie są one też związane ze zwykłymi kosztami operacyjnymi przedsiębiorstwa, takimi jak: rutynowe usługi doradztwa podatkowego, księgowość, regularne usługi prawnicze lub reklama.</w:t>
            </w:r>
          </w:p>
          <w:p w14:paraId="068CEC6A" w14:textId="49AE804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675645FE" w14:textId="500BFCE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1510FB20" w14:textId="72B6F2DC"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015A2D5" w14:textId="68C1A70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9.</w:t>
            </w:r>
          </w:p>
        </w:tc>
        <w:tc>
          <w:tcPr>
            <w:tcW w:w="983" w:type="pct"/>
            <w:tcBorders>
              <w:top w:val="single" w:sz="4" w:space="0" w:color="92D050"/>
              <w:left w:val="single" w:sz="4" w:space="0" w:color="92D050"/>
              <w:bottom w:val="single" w:sz="4" w:space="0" w:color="92D050"/>
              <w:right w:val="single" w:sz="4" w:space="0" w:color="92D050"/>
            </w:tcBorders>
            <w:vAlign w:val="center"/>
          </w:tcPr>
          <w:p w14:paraId="59146825" w14:textId="543C2EF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Zgodność wniosku grantowego z zasadami horyzontalnymi oraz aktami prawnymi dot. niedyskryminacji</w:t>
            </w:r>
          </w:p>
        </w:tc>
        <w:tc>
          <w:tcPr>
            <w:tcW w:w="3108" w:type="pct"/>
            <w:tcBorders>
              <w:top w:val="single" w:sz="4" w:space="0" w:color="92D050"/>
              <w:left w:val="single" w:sz="4" w:space="0" w:color="92D050"/>
              <w:bottom w:val="single" w:sz="4" w:space="0" w:color="92D050"/>
              <w:right w:val="single" w:sz="4" w:space="0" w:color="92D050"/>
            </w:tcBorders>
            <w:vAlign w:val="center"/>
          </w:tcPr>
          <w:p w14:paraId="41FFCADB"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Weryfikacji podlegać będzie, czy wniosek o grant jest zgodny z politykami horyzontalnymi UE oraz obowiązującymi aktami prawnymi dot. niedyskryminacji, m.in., czy:</w:t>
            </w:r>
          </w:p>
          <w:p w14:paraId="0D16060F" w14:textId="3B51E9E0"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będzie miał pozytywny/ ewentualnie neutralny wpływ na zasadę równości szans i niedyskryminacji, w tym dostępność dla osób z niepełnosprawnościami;</w:t>
            </w:r>
          </w:p>
          <w:p w14:paraId="20F32067" w14:textId="062F77CC"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zasadą równości kobiet i mężczyzn;</w:t>
            </w:r>
          </w:p>
          <w:p w14:paraId="77622EB1" w14:textId="77777777" w:rsidR="0015060D"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 xml:space="preserve">grant jest zgodny z Kartą Praw Podstawowych Unii Europejskiej z dnia 26 października 2012 r. (Dz. Urz. UE C 326 z 26.10.2012), w zakresie odnoszącym się do sposobu realizacji, zakresu wniosku grantowego i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w:t>
            </w:r>
          </w:p>
          <w:p w14:paraId="61EE7AB8" w14:textId="7786546F"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 xml:space="preserve">grant jest zgodny z Konwencją o Prawach Osób Niepełnosprawnych, sporządzoną w Nowym Jorku dnia 13 grudnia 2006 r. (Dz. U. z 2012 r. poz. 1169, z </w:t>
            </w:r>
            <w:proofErr w:type="spellStart"/>
            <w:r w:rsidRPr="007E4FF2">
              <w:rPr>
                <w:rFonts w:asciiTheme="minorHAnsi" w:hAnsiTheme="minorHAnsi" w:cstheme="minorHAnsi"/>
                <w:sz w:val="24"/>
                <w:szCs w:val="24"/>
              </w:rPr>
              <w:t>późn</w:t>
            </w:r>
            <w:proofErr w:type="spellEnd"/>
            <w:r w:rsidRPr="007E4FF2">
              <w:rPr>
                <w:rFonts w:asciiTheme="minorHAnsi" w:hAnsiTheme="minorHAnsi" w:cstheme="minorHAnsi"/>
                <w:sz w:val="24"/>
                <w:szCs w:val="24"/>
              </w:rPr>
              <w:t xml:space="preserve">. zm.), w zakresie odnoszącym się do sposobu realizacji, zakresu wniosku grantowego i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w:t>
            </w:r>
          </w:p>
          <w:p w14:paraId="7EEC3811" w14:textId="14E6D6D0"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472FEFD8" w14:textId="76F1DD2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5218E260" w14:textId="7C41EA32"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1E016B" w14:textId="3129F8C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10. </w:t>
            </w:r>
          </w:p>
        </w:tc>
        <w:tc>
          <w:tcPr>
            <w:tcW w:w="983" w:type="pct"/>
            <w:tcBorders>
              <w:top w:val="single" w:sz="4" w:space="0" w:color="92D050"/>
              <w:left w:val="single" w:sz="4" w:space="0" w:color="92D050"/>
              <w:bottom w:val="single" w:sz="4" w:space="0" w:color="92D050"/>
              <w:right w:val="single" w:sz="4" w:space="0" w:color="92D050"/>
            </w:tcBorders>
            <w:vAlign w:val="center"/>
          </w:tcPr>
          <w:p w14:paraId="6E294E9E" w14:textId="6569F41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Zgodność wniosku grantowego z przepisami OOŚ</w:t>
            </w:r>
          </w:p>
        </w:tc>
        <w:tc>
          <w:tcPr>
            <w:tcW w:w="3108" w:type="pct"/>
            <w:tcBorders>
              <w:top w:val="single" w:sz="4" w:space="0" w:color="92D050"/>
              <w:left w:val="single" w:sz="4" w:space="0" w:color="92D050"/>
              <w:bottom w:val="single" w:sz="4" w:space="0" w:color="92D050"/>
              <w:right w:val="single" w:sz="4" w:space="0" w:color="92D050"/>
            </w:tcBorders>
            <w:vAlign w:val="center"/>
          </w:tcPr>
          <w:p w14:paraId="52D2EE12"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Weryfikacji podlegać będzie, czy grant jest zgodny z przepisami OOŚ, m.in., czy:</w:t>
            </w:r>
          </w:p>
          <w:p w14:paraId="0103F8CB" w14:textId="50860DD1" w:rsidR="0015060D" w:rsidRPr="007E4FF2" w:rsidRDefault="0015060D" w:rsidP="00AF3A1B">
            <w:pPr>
              <w:pStyle w:val="Akapitzlist"/>
              <w:numPr>
                <w:ilvl w:val="0"/>
                <w:numId w:val="20"/>
              </w:numPr>
              <w:spacing w:before="120" w:after="120"/>
              <w:ind w:left="507"/>
              <w:rPr>
                <w:rFonts w:asciiTheme="minorHAnsi" w:hAnsiTheme="minorHAnsi" w:cstheme="minorHAnsi"/>
                <w:sz w:val="24"/>
                <w:szCs w:val="24"/>
              </w:rPr>
            </w:pP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wykazał, że grant będzie miał pozytywny lub w uzasadnionych przypadkach neutralny wpływ na zasadę zrównoważonego rozwoju;</w:t>
            </w:r>
          </w:p>
          <w:p w14:paraId="106C2578" w14:textId="32F6ED15" w:rsidR="0015060D" w:rsidRPr="007E4FF2" w:rsidRDefault="0015060D" w:rsidP="00AF3A1B">
            <w:pPr>
              <w:pStyle w:val="Akapitzlist"/>
              <w:numPr>
                <w:ilvl w:val="0"/>
                <w:numId w:val="20"/>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zasadą ‘nie czyń znaczących szkód’ DNSH;</w:t>
            </w:r>
          </w:p>
          <w:p w14:paraId="1FE61608" w14:textId="706E4A1F" w:rsidR="0015060D" w:rsidRPr="007E4FF2" w:rsidRDefault="0015060D" w:rsidP="00AF3A1B">
            <w:pPr>
              <w:pStyle w:val="Akapitzlist"/>
              <w:numPr>
                <w:ilvl w:val="0"/>
                <w:numId w:val="20"/>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krajowymi oraz unijnymi przepisami ochrony środowiska.</w:t>
            </w:r>
          </w:p>
          <w:p w14:paraId="41BA010E" w14:textId="58E8010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17C74118" w14:textId="37BE9DC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bl>
    <w:p w14:paraId="54FBB06E" w14:textId="29B6BEFC" w:rsidR="00C01EEE" w:rsidRDefault="00C01EEE" w:rsidP="004F04BB"/>
    <w:p w14:paraId="1F9887C1" w14:textId="77777777" w:rsidR="0015060D" w:rsidRDefault="0015060D" w:rsidP="004F04BB"/>
    <w:p w14:paraId="399CB778" w14:textId="77777777" w:rsidR="0015060D" w:rsidRDefault="0015060D" w:rsidP="004F04BB"/>
    <w:p w14:paraId="4C37424F" w14:textId="77777777" w:rsidR="0015060D" w:rsidRDefault="0015060D" w:rsidP="004F04BB"/>
    <w:p w14:paraId="7EF7AC68" w14:textId="53753E64" w:rsidR="00677522" w:rsidRDefault="00677522" w:rsidP="004F04BB">
      <w:r>
        <w:br w:type="page"/>
      </w:r>
    </w:p>
    <w:p w14:paraId="53E773EB" w14:textId="77777777" w:rsidR="0015060D" w:rsidRDefault="0015060D" w:rsidP="004F04BB"/>
    <w:tbl>
      <w:tblPr>
        <w:tblpPr w:leftFromText="141" w:rightFromText="141" w:vertAnchor="text" w:tblpXSpec="center" w:tblpY="1"/>
        <w:tblOverlap w:val="never"/>
        <w:tblW w:w="1573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5730"/>
      </w:tblGrid>
      <w:tr w:rsidR="004F04BB" w:rsidRPr="008B76A6" w14:paraId="0D13A0B9" w14:textId="77777777" w:rsidTr="00A25797">
        <w:trPr>
          <w:trHeight w:val="442"/>
        </w:trPr>
        <w:tc>
          <w:tcPr>
            <w:tcW w:w="15730" w:type="dxa"/>
            <w:shd w:val="clear" w:color="auto" w:fill="D9D9D9"/>
            <w:noWrap/>
            <w:vAlign w:val="center"/>
          </w:tcPr>
          <w:p w14:paraId="3FE3467B" w14:textId="77777777" w:rsidR="004F04BB" w:rsidRDefault="004F04BB" w:rsidP="00A25797">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Pr="00323345">
              <w:rPr>
                <w:b/>
                <w:color w:val="000099"/>
                <w:sz w:val="24"/>
                <w:szCs w:val="24"/>
                <w:lang w:eastAsia="pl-PL"/>
              </w:rPr>
              <w:t>merytoryczne szczegółowe (</w:t>
            </w:r>
            <w:r>
              <w:rPr>
                <w:b/>
                <w:color w:val="000099"/>
                <w:sz w:val="24"/>
                <w:szCs w:val="24"/>
                <w:lang w:eastAsia="pl-PL"/>
              </w:rPr>
              <w:t>punktowane</w:t>
            </w:r>
            <w:r w:rsidRPr="00323345">
              <w:rPr>
                <w:b/>
                <w:color w:val="000099"/>
                <w:sz w:val="24"/>
                <w:szCs w:val="24"/>
                <w:lang w:eastAsia="pl-PL"/>
              </w:rPr>
              <w:t>)</w:t>
            </w:r>
          </w:p>
        </w:tc>
      </w:tr>
    </w:tbl>
    <w:p w14:paraId="450989FC" w14:textId="77777777" w:rsidR="004F04BB" w:rsidRPr="006E73CC" w:rsidRDefault="004F04BB" w:rsidP="004F04BB">
      <w:pPr>
        <w:spacing w:after="0"/>
        <w:rPr>
          <w:sz w:val="2"/>
          <w:szCs w:val="2"/>
        </w:rPr>
      </w:pPr>
    </w:p>
    <w:tbl>
      <w:tblPr>
        <w:tblpPr w:leftFromText="141" w:rightFromText="141" w:vertAnchor="text" w:tblpXSpec="center" w:tblpY="1"/>
        <w:tblOverlap w:val="never"/>
        <w:tblW w:w="1573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835"/>
        <w:gridCol w:w="7938"/>
        <w:gridCol w:w="1985"/>
        <w:gridCol w:w="992"/>
        <w:gridCol w:w="1423"/>
      </w:tblGrid>
      <w:tr w:rsidR="0015060D" w:rsidRPr="00E73325" w14:paraId="466E6788" w14:textId="16FEC796" w:rsidTr="0015060D">
        <w:trPr>
          <w:trHeight w:val="748"/>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19FF6BE8" w14:textId="77777777" w:rsidR="0015060D" w:rsidRPr="00E73325" w:rsidRDefault="0015060D" w:rsidP="007E133A">
            <w:pPr>
              <w:jc w:val="center"/>
              <w:rPr>
                <w:rFonts w:asciiTheme="minorHAnsi" w:hAnsiTheme="minorHAnsi" w:cstheme="minorHAnsi"/>
                <w:color w:val="002060"/>
                <w:sz w:val="24"/>
                <w:szCs w:val="24"/>
              </w:rPr>
            </w:pPr>
            <w:r>
              <w:rPr>
                <w:b/>
                <w:bCs/>
                <w:color w:val="000099"/>
              </w:rPr>
              <w:t>lp.</w:t>
            </w:r>
          </w:p>
        </w:tc>
        <w:tc>
          <w:tcPr>
            <w:tcW w:w="283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76DB5136"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Nazwa kryterium</w:t>
            </w:r>
          </w:p>
        </w:tc>
        <w:tc>
          <w:tcPr>
            <w:tcW w:w="793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6C76BB8"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De</w:t>
            </w:r>
            <w:r w:rsidRPr="003C1E4E">
              <w:rPr>
                <w:b/>
                <w:bCs/>
                <w:color w:val="3333CC"/>
              </w:rPr>
              <w:t>finicja</w:t>
            </w:r>
          </w:p>
        </w:tc>
        <w:tc>
          <w:tcPr>
            <w:tcW w:w="198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B7C4949"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Opis znaczenia kryterium</w:t>
            </w:r>
          </w:p>
        </w:tc>
        <w:tc>
          <w:tcPr>
            <w:tcW w:w="99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A144E63"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Waga</w:t>
            </w:r>
          </w:p>
        </w:tc>
        <w:tc>
          <w:tcPr>
            <w:tcW w:w="1423"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80FEFC6"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Punktacja</w:t>
            </w:r>
          </w:p>
        </w:tc>
      </w:tr>
      <w:tr w:rsidR="0015060D" w:rsidRPr="00E73325" w14:paraId="60F2526A" w14:textId="50296D6E" w:rsidTr="0015060D">
        <w:trPr>
          <w:trHeight w:val="255"/>
          <w:tblHeader/>
        </w:trPr>
        <w:tc>
          <w:tcPr>
            <w:tcW w:w="562" w:type="dxa"/>
            <w:shd w:val="clear" w:color="auto" w:fill="F2F2F2" w:themeFill="background1" w:themeFillShade="F2"/>
            <w:noWrap/>
            <w:vAlign w:val="bottom"/>
          </w:tcPr>
          <w:p w14:paraId="148695C4" w14:textId="77777777" w:rsidR="0015060D" w:rsidRPr="00E73325" w:rsidRDefault="0015060D" w:rsidP="007E133A">
            <w:pPr>
              <w:jc w:val="center"/>
              <w:rPr>
                <w:rFonts w:asciiTheme="minorHAnsi" w:hAnsiTheme="minorHAnsi" w:cstheme="minorHAnsi"/>
                <w:bCs/>
                <w:color w:val="002060"/>
                <w:sz w:val="24"/>
                <w:szCs w:val="24"/>
              </w:rPr>
            </w:pPr>
            <w:r w:rsidRPr="00E73325">
              <w:rPr>
                <w:rFonts w:asciiTheme="minorHAnsi" w:hAnsiTheme="minorHAnsi" w:cstheme="minorHAnsi"/>
                <w:bCs/>
                <w:color w:val="002060"/>
                <w:sz w:val="24"/>
                <w:szCs w:val="24"/>
              </w:rPr>
              <w:t>1</w:t>
            </w:r>
          </w:p>
        </w:tc>
        <w:tc>
          <w:tcPr>
            <w:tcW w:w="2835" w:type="dxa"/>
            <w:shd w:val="clear" w:color="auto" w:fill="F2F2F2" w:themeFill="background1" w:themeFillShade="F2"/>
            <w:noWrap/>
          </w:tcPr>
          <w:p w14:paraId="0A2C2D0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2</w:t>
            </w:r>
          </w:p>
        </w:tc>
        <w:tc>
          <w:tcPr>
            <w:tcW w:w="7938" w:type="dxa"/>
            <w:shd w:val="clear" w:color="auto" w:fill="F2F2F2" w:themeFill="background1" w:themeFillShade="F2"/>
            <w:vAlign w:val="bottom"/>
          </w:tcPr>
          <w:p w14:paraId="5BC7976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3</w:t>
            </w:r>
          </w:p>
        </w:tc>
        <w:tc>
          <w:tcPr>
            <w:tcW w:w="1985" w:type="dxa"/>
            <w:shd w:val="clear" w:color="auto" w:fill="F2F2F2" w:themeFill="background1" w:themeFillShade="F2"/>
            <w:vAlign w:val="bottom"/>
          </w:tcPr>
          <w:p w14:paraId="1307C63A"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4</w:t>
            </w:r>
          </w:p>
        </w:tc>
        <w:tc>
          <w:tcPr>
            <w:tcW w:w="992" w:type="dxa"/>
            <w:shd w:val="clear" w:color="auto" w:fill="F2F2F2" w:themeFill="background1" w:themeFillShade="F2"/>
            <w:vAlign w:val="bottom"/>
          </w:tcPr>
          <w:p w14:paraId="2C4C4BF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5</w:t>
            </w:r>
          </w:p>
        </w:tc>
        <w:tc>
          <w:tcPr>
            <w:tcW w:w="1423" w:type="dxa"/>
            <w:shd w:val="clear" w:color="auto" w:fill="F2F2F2" w:themeFill="background1" w:themeFillShade="F2"/>
            <w:vAlign w:val="bottom"/>
          </w:tcPr>
          <w:p w14:paraId="060AA1EA"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6</w:t>
            </w:r>
          </w:p>
        </w:tc>
      </w:tr>
      <w:tr w:rsidR="0015060D" w:rsidRPr="00E73325" w14:paraId="4BFFDCD3" w14:textId="26DBB262" w:rsidTr="0015060D">
        <w:tc>
          <w:tcPr>
            <w:tcW w:w="562" w:type="dxa"/>
            <w:noWrap/>
            <w:vAlign w:val="center"/>
          </w:tcPr>
          <w:p w14:paraId="4B50A67E" w14:textId="77777777" w:rsidR="0015060D" w:rsidRPr="007F0883" w:rsidRDefault="0015060D" w:rsidP="007E133A">
            <w:pPr>
              <w:rPr>
                <w:rFonts w:asciiTheme="minorHAnsi" w:hAnsiTheme="minorHAnsi" w:cstheme="minorHAnsi"/>
                <w:sz w:val="24"/>
                <w:szCs w:val="24"/>
                <w:lang w:eastAsia="zh-CN"/>
              </w:rPr>
            </w:pPr>
            <w:r>
              <w:rPr>
                <w:rFonts w:cstheme="minorHAnsi"/>
                <w:sz w:val="24"/>
                <w:szCs w:val="24"/>
              </w:rPr>
              <w:t>1.</w:t>
            </w:r>
          </w:p>
        </w:tc>
        <w:tc>
          <w:tcPr>
            <w:tcW w:w="2835" w:type="dxa"/>
            <w:vAlign w:val="center"/>
          </w:tcPr>
          <w:p w14:paraId="700FFE85" w14:textId="5EC32C2E" w:rsidR="0015060D" w:rsidRPr="007F0883" w:rsidRDefault="0015060D" w:rsidP="007E133A">
            <w:pPr>
              <w:rPr>
                <w:rFonts w:asciiTheme="minorHAnsi" w:hAnsiTheme="minorHAnsi" w:cstheme="minorHAnsi"/>
                <w:sz w:val="24"/>
                <w:szCs w:val="24"/>
                <w:lang w:eastAsia="pl-PL"/>
              </w:rPr>
            </w:pPr>
            <w:r>
              <w:rPr>
                <w:rFonts w:asciiTheme="minorHAnsi" w:hAnsiTheme="minorHAnsi" w:cstheme="minorHAnsi"/>
                <w:sz w:val="24"/>
                <w:szCs w:val="24"/>
                <w:lang w:eastAsia="pl-PL"/>
              </w:rPr>
              <w:t>Grant</w:t>
            </w:r>
            <w:r w:rsidRPr="00323345">
              <w:rPr>
                <w:rFonts w:asciiTheme="minorHAnsi" w:hAnsiTheme="minorHAnsi" w:cstheme="minorHAnsi"/>
                <w:sz w:val="24"/>
                <w:szCs w:val="24"/>
                <w:lang w:eastAsia="pl-PL"/>
              </w:rPr>
              <w:t xml:space="preserve"> dotyczy wsparcia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obszarze Specjalizacji Regionalnych</w:t>
            </w:r>
          </w:p>
        </w:tc>
        <w:tc>
          <w:tcPr>
            <w:tcW w:w="7938" w:type="dxa"/>
            <w:vAlign w:val="center"/>
          </w:tcPr>
          <w:p w14:paraId="30A430D9" w14:textId="0C5CCF92" w:rsidR="0015060D" w:rsidRPr="00323345" w:rsidRDefault="0015060D" w:rsidP="007E133A">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Weryfikacji podlega, czy profil działalności wspieranego przedsiębiorstwa oraz zakres wsparcia wpisuje się w zapisy dokumentu Regionalna Strategia Innowacji Województwa Opolskiego 2030 w odniesieniu do regionalnych specjalizacji  inteligentnych w województwie opolskim.</w:t>
            </w:r>
          </w:p>
          <w:p w14:paraId="25F2CA7A" w14:textId="41CCE3CA" w:rsidR="0015060D" w:rsidRPr="00323345" w:rsidRDefault="0015060D" w:rsidP="007E133A">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0 pkt - profil działalności wspieranego przedsiębiorstwa oraz zakres wsparcia nie wpisuje się w regionalne specjalizacje inteligentne, potencjalne regionalne specjalizacje inteligentne oraz specjalizacje regionalne w województwie opolskim</w:t>
            </w:r>
            <w:r>
              <w:rPr>
                <w:rFonts w:asciiTheme="minorHAnsi" w:hAnsiTheme="minorHAnsi" w:cstheme="minorHAnsi"/>
                <w:sz w:val="24"/>
                <w:szCs w:val="24"/>
                <w:lang w:eastAsia="pl-PL"/>
              </w:rPr>
              <w:t>;</w:t>
            </w:r>
          </w:p>
          <w:p w14:paraId="6E4E7565" w14:textId="2D417E30" w:rsidR="0015060D" w:rsidRDefault="0015060D" w:rsidP="007E133A">
            <w:pPr>
              <w:rPr>
                <w:rFonts w:asciiTheme="minorHAnsi" w:hAnsiTheme="minorHAnsi" w:cstheme="minorBidi"/>
                <w:sz w:val="24"/>
                <w:szCs w:val="24"/>
                <w:lang w:eastAsia="pl-PL"/>
              </w:rPr>
            </w:pPr>
            <w:r w:rsidRPr="23FEA818">
              <w:rPr>
                <w:rFonts w:asciiTheme="minorHAnsi" w:hAnsiTheme="minorHAnsi" w:cstheme="minorBidi"/>
                <w:sz w:val="24"/>
                <w:szCs w:val="24"/>
                <w:lang w:eastAsia="pl-PL"/>
              </w:rPr>
              <w:t xml:space="preserve">1 pkt - profil działalności wspieranego przedsiębiorstwa oraz zakres wsparcia wpisuje się w </w:t>
            </w:r>
            <w:r>
              <w:rPr>
                <w:rFonts w:asciiTheme="minorHAnsi" w:hAnsiTheme="minorHAnsi" w:cstheme="minorBidi"/>
                <w:sz w:val="24"/>
                <w:szCs w:val="24"/>
                <w:lang w:eastAsia="pl-PL"/>
              </w:rPr>
              <w:t>jedną z</w:t>
            </w:r>
            <w:r w:rsidRPr="23FEA818">
              <w:rPr>
                <w:rFonts w:asciiTheme="minorHAnsi" w:hAnsiTheme="minorHAnsi" w:cstheme="minorBidi"/>
                <w:sz w:val="24"/>
                <w:szCs w:val="24"/>
                <w:lang w:eastAsia="pl-PL"/>
              </w:rPr>
              <w:t xml:space="preserve"> regionaln</w:t>
            </w:r>
            <w:r>
              <w:rPr>
                <w:rFonts w:asciiTheme="minorHAnsi" w:hAnsiTheme="minorHAnsi" w:cstheme="minorBidi"/>
                <w:sz w:val="24"/>
                <w:szCs w:val="24"/>
                <w:lang w:eastAsia="pl-PL"/>
              </w:rPr>
              <w:t>ych</w:t>
            </w:r>
            <w:r w:rsidRPr="23FEA818">
              <w:rPr>
                <w:rFonts w:asciiTheme="minorHAnsi" w:hAnsiTheme="minorHAnsi" w:cstheme="minorBidi"/>
                <w:sz w:val="24"/>
                <w:szCs w:val="24"/>
                <w:lang w:eastAsia="pl-PL"/>
              </w:rPr>
              <w:t xml:space="preserve"> specjalizacj</w:t>
            </w:r>
            <w:r>
              <w:rPr>
                <w:rFonts w:asciiTheme="minorHAnsi" w:hAnsiTheme="minorHAnsi" w:cstheme="minorBidi"/>
                <w:sz w:val="24"/>
                <w:szCs w:val="24"/>
                <w:lang w:eastAsia="pl-PL"/>
              </w:rPr>
              <w:t>i</w:t>
            </w:r>
            <w:r w:rsidRPr="23FEA818">
              <w:rPr>
                <w:rFonts w:asciiTheme="minorHAnsi" w:hAnsiTheme="minorHAnsi" w:cstheme="minorBidi"/>
                <w:sz w:val="24"/>
                <w:szCs w:val="24"/>
                <w:lang w:eastAsia="pl-PL"/>
              </w:rPr>
              <w:t xml:space="preserve"> w województwie opolskim</w:t>
            </w:r>
            <w:r>
              <w:rPr>
                <w:rFonts w:asciiTheme="minorHAnsi" w:hAnsiTheme="minorHAnsi" w:cstheme="minorBidi"/>
                <w:sz w:val="24"/>
                <w:szCs w:val="24"/>
                <w:lang w:eastAsia="pl-PL"/>
              </w:rPr>
              <w:t>;</w:t>
            </w:r>
          </w:p>
          <w:p w14:paraId="736BE6A3" w14:textId="4CFAFEEB" w:rsidR="0015060D" w:rsidRPr="00323345" w:rsidRDefault="0015060D" w:rsidP="007E133A">
            <w:pPr>
              <w:rPr>
                <w:rFonts w:asciiTheme="minorHAnsi" w:hAnsiTheme="minorHAnsi" w:cstheme="minorBidi"/>
                <w:sz w:val="24"/>
                <w:szCs w:val="24"/>
                <w:lang w:eastAsia="pl-PL"/>
              </w:rPr>
            </w:pPr>
            <w:r>
              <w:rPr>
                <w:rFonts w:asciiTheme="minorHAnsi" w:hAnsiTheme="minorHAnsi" w:cstheme="minorBidi"/>
                <w:sz w:val="24"/>
                <w:szCs w:val="24"/>
                <w:lang w:eastAsia="pl-PL"/>
              </w:rPr>
              <w:t xml:space="preserve">2 pkt - </w:t>
            </w:r>
            <w:r w:rsidRPr="23FEA818">
              <w:rPr>
                <w:rFonts w:asciiTheme="minorHAnsi" w:hAnsiTheme="minorHAnsi" w:cstheme="minorBidi"/>
                <w:sz w:val="24"/>
                <w:szCs w:val="24"/>
                <w:lang w:eastAsia="pl-PL"/>
              </w:rPr>
              <w:t>profil działalności wspieranego przedsiębiorstwa oraz zakres wsparcia wpisuje się w</w:t>
            </w:r>
            <w:r>
              <w:rPr>
                <w:rFonts w:asciiTheme="minorHAnsi" w:hAnsiTheme="minorHAnsi" w:cstheme="minorBidi"/>
                <w:sz w:val="24"/>
                <w:szCs w:val="24"/>
                <w:lang w:eastAsia="pl-PL"/>
              </w:rPr>
              <w:t xml:space="preserve"> jedną z</w:t>
            </w:r>
            <w:r w:rsidRPr="23FEA818">
              <w:rPr>
                <w:rFonts w:asciiTheme="minorHAnsi" w:hAnsiTheme="minorHAnsi" w:cstheme="minorBidi"/>
                <w:sz w:val="24"/>
                <w:szCs w:val="24"/>
                <w:lang w:eastAsia="pl-PL"/>
              </w:rPr>
              <w:t xml:space="preserve"> p</w:t>
            </w:r>
            <w:r>
              <w:rPr>
                <w:rFonts w:asciiTheme="minorHAnsi" w:hAnsiTheme="minorHAnsi" w:cstheme="minorBidi"/>
                <w:sz w:val="24"/>
                <w:szCs w:val="24"/>
                <w:lang w:eastAsia="pl-PL"/>
              </w:rPr>
              <w:t>otencjalnych regionalnych specjalizacji</w:t>
            </w:r>
            <w:r w:rsidRPr="23FEA818">
              <w:rPr>
                <w:rFonts w:asciiTheme="minorHAnsi" w:hAnsiTheme="minorHAnsi" w:cstheme="minorBidi"/>
                <w:sz w:val="24"/>
                <w:szCs w:val="24"/>
                <w:lang w:eastAsia="pl-PL"/>
              </w:rPr>
              <w:t xml:space="preserve"> inteligentn</w:t>
            </w:r>
            <w:r>
              <w:rPr>
                <w:rFonts w:asciiTheme="minorHAnsi" w:hAnsiTheme="minorHAnsi" w:cstheme="minorBidi"/>
                <w:sz w:val="24"/>
                <w:szCs w:val="24"/>
                <w:lang w:eastAsia="pl-PL"/>
              </w:rPr>
              <w:t xml:space="preserve">ych </w:t>
            </w:r>
            <w:r w:rsidRPr="23FEA818">
              <w:rPr>
                <w:rFonts w:asciiTheme="minorHAnsi" w:hAnsiTheme="minorHAnsi" w:cstheme="minorBidi"/>
                <w:sz w:val="24"/>
                <w:szCs w:val="24"/>
                <w:lang w:eastAsia="pl-PL"/>
              </w:rPr>
              <w:t>w województwie opolskim</w:t>
            </w:r>
            <w:r>
              <w:rPr>
                <w:rFonts w:asciiTheme="minorHAnsi" w:hAnsiTheme="minorHAnsi" w:cstheme="minorBidi"/>
                <w:sz w:val="24"/>
                <w:szCs w:val="24"/>
                <w:lang w:eastAsia="pl-PL"/>
              </w:rPr>
              <w:t>;</w:t>
            </w:r>
          </w:p>
          <w:p w14:paraId="52FAA40B" w14:textId="5C7ADD60" w:rsidR="0015060D" w:rsidRPr="00323345" w:rsidRDefault="0015060D" w:rsidP="007E133A">
            <w:pPr>
              <w:rPr>
                <w:rFonts w:asciiTheme="minorHAnsi" w:hAnsiTheme="minorHAnsi" w:cstheme="minorBidi"/>
                <w:sz w:val="24"/>
                <w:szCs w:val="24"/>
                <w:lang w:eastAsia="pl-PL"/>
              </w:rPr>
            </w:pPr>
            <w:r>
              <w:rPr>
                <w:rFonts w:asciiTheme="minorHAnsi" w:hAnsiTheme="minorHAnsi" w:cstheme="minorBidi"/>
                <w:sz w:val="24"/>
                <w:szCs w:val="24"/>
                <w:lang w:eastAsia="pl-PL"/>
              </w:rPr>
              <w:t>3</w:t>
            </w:r>
            <w:r w:rsidRPr="23FEA818">
              <w:rPr>
                <w:rFonts w:asciiTheme="minorHAnsi" w:hAnsiTheme="minorHAnsi" w:cstheme="minorBidi"/>
                <w:sz w:val="24"/>
                <w:szCs w:val="24"/>
                <w:lang w:eastAsia="pl-PL"/>
              </w:rPr>
              <w:t xml:space="preserve"> pkt - profil działalności wspieranego przedsiębiorstwa oraz zakres wsparcia wpisuje się w jedną z regionalnych specjalizacji inteligentnych w województwie opolskim.</w:t>
            </w:r>
          </w:p>
          <w:p w14:paraId="747419AD" w14:textId="708BA57B" w:rsidR="0015060D" w:rsidRPr="008A3B52" w:rsidRDefault="0015060D" w:rsidP="00677522">
            <w:pPr>
              <w:spacing w:after="120"/>
              <w:rPr>
                <w:rFonts w:asciiTheme="minorHAnsi" w:hAnsiTheme="minorHAnsi" w:cstheme="minorHAnsi"/>
                <w:sz w:val="24"/>
                <w:szCs w:val="24"/>
                <w:lang w:eastAsia="pl-PL"/>
              </w:rPr>
            </w:pPr>
            <w:r w:rsidRPr="00323345">
              <w:rPr>
                <w:rFonts w:asciiTheme="minorHAnsi" w:hAnsiTheme="minorHAnsi" w:cstheme="minorHAnsi"/>
                <w:sz w:val="24"/>
                <w:szCs w:val="24"/>
                <w:lang w:eastAsia="pl-PL"/>
              </w:rPr>
              <w:t>Kryterium weryfikowane na podstawie zapisów wniosku o</w:t>
            </w:r>
            <w:r>
              <w:rPr>
                <w:rFonts w:asciiTheme="minorHAnsi" w:hAnsiTheme="minorHAnsi" w:cstheme="minorHAnsi"/>
                <w:sz w:val="24"/>
                <w:szCs w:val="24"/>
                <w:lang w:eastAsia="pl-PL"/>
              </w:rPr>
              <w:t> grant</w:t>
            </w:r>
            <w:r w:rsidRPr="00323345">
              <w:rPr>
                <w:rFonts w:asciiTheme="minorHAnsi" w:hAnsiTheme="minorHAnsi" w:cstheme="minorHAnsi"/>
                <w:sz w:val="24"/>
                <w:szCs w:val="24"/>
                <w:lang w:eastAsia="pl-PL"/>
              </w:rPr>
              <w:t xml:space="preserve"> i załączników oraz informacji zawartych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 xml:space="preserve">dokumentach rejestrowych </w:t>
            </w:r>
            <w:proofErr w:type="spellStart"/>
            <w:r>
              <w:rPr>
                <w:rFonts w:asciiTheme="minorHAnsi" w:hAnsiTheme="minorHAnsi" w:cstheme="minorHAnsi"/>
                <w:sz w:val="24"/>
                <w:szCs w:val="24"/>
                <w:lang w:eastAsia="pl-PL"/>
              </w:rPr>
              <w:t>grantobiorcy</w:t>
            </w:r>
            <w:proofErr w:type="spellEnd"/>
            <w:r w:rsidRPr="00323345">
              <w:rPr>
                <w:rFonts w:asciiTheme="minorHAnsi" w:hAnsiTheme="minorHAnsi" w:cstheme="minorHAnsi"/>
                <w:sz w:val="24"/>
                <w:szCs w:val="24"/>
                <w:lang w:eastAsia="pl-PL"/>
              </w:rPr>
              <w:t xml:space="preserve"> i/lub wyjaśnień udzielonych przez </w:t>
            </w:r>
            <w:proofErr w:type="spellStart"/>
            <w:r>
              <w:rPr>
                <w:rFonts w:asciiTheme="minorHAnsi" w:hAnsiTheme="minorHAnsi" w:cstheme="minorHAnsi"/>
                <w:sz w:val="24"/>
                <w:szCs w:val="24"/>
                <w:lang w:eastAsia="pl-PL"/>
              </w:rPr>
              <w:t>grantobiorcę</w:t>
            </w:r>
            <w:proofErr w:type="spellEnd"/>
            <w:r w:rsidRPr="00323345">
              <w:rPr>
                <w:rFonts w:asciiTheme="minorHAnsi" w:hAnsiTheme="minorHAnsi" w:cstheme="minorHAnsi"/>
                <w:sz w:val="24"/>
                <w:szCs w:val="24"/>
                <w:lang w:eastAsia="pl-PL"/>
              </w:rPr>
              <w:t xml:space="preserve"> oraz na podstawie centralnych rejestrów (CEIDG, REGON, KRS). Pod uwagę brana będzie aktualna na moment ogłoszenia naboru Regionalna Strategia Innowacji Województwa Opolskiego 2030.</w:t>
            </w:r>
          </w:p>
        </w:tc>
        <w:tc>
          <w:tcPr>
            <w:tcW w:w="1985" w:type="dxa"/>
            <w:vAlign w:val="center"/>
          </w:tcPr>
          <w:p w14:paraId="250A0054" w14:textId="77777777" w:rsidR="0015060D" w:rsidRPr="006E73CC" w:rsidRDefault="0015060D" w:rsidP="007E133A">
            <w:pPr>
              <w:jc w:val="center"/>
              <w:rPr>
                <w:rFonts w:cstheme="minorHAnsi"/>
                <w:sz w:val="24"/>
                <w:szCs w:val="24"/>
              </w:rPr>
            </w:pPr>
            <w:r w:rsidRPr="006E73CC">
              <w:rPr>
                <w:rFonts w:cstheme="minorHAnsi"/>
                <w:sz w:val="24"/>
                <w:szCs w:val="24"/>
              </w:rPr>
              <w:t>Kryterium premiujące</w:t>
            </w:r>
          </w:p>
          <w:p w14:paraId="0BBB615F" w14:textId="6800B527" w:rsidR="0015060D" w:rsidRPr="00431074" w:rsidRDefault="0015060D" w:rsidP="007E133A">
            <w:pPr>
              <w:jc w:val="center"/>
              <w:rPr>
                <w:rFonts w:asciiTheme="minorHAnsi" w:hAnsiTheme="minorHAnsi" w:cstheme="minorHAnsi"/>
                <w:sz w:val="24"/>
                <w:szCs w:val="24"/>
                <w:highlight w:val="yellow"/>
              </w:rPr>
            </w:pPr>
            <w:r>
              <w:rPr>
                <w:rFonts w:cstheme="minorHAnsi"/>
                <w:sz w:val="24"/>
                <w:szCs w:val="24"/>
              </w:rPr>
              <w:t>rozstrzygające nr 1</w:t>
            </w:r>
          </w:p>
        </w:tc>
        <w:tc>
          <w:tcPr>
            <w:tcW w:w="992" w:type="dxa"/>
            <w:vAlign w:val="center"/>
          </w:tcPr>
          <w:p w14:paraId="2E933E99" w14:textId="77777777" w:rsidR="0015060D" w:rsidRPr="007F0883" w:rsidRDefault="0015060D" w:rsidP="007E133A">
            <w:pPr>
              <w:jc w:val="center"/>
              <w:rPr>
                <w:rFonts w:asciiTheme="minorHAnsi" w:hAnsiTheme="minorHAnsi" w:cstheme="minorHAnsi"/>
                <w:sz w:val="24"/>
                <w:szCs w:val="24"/>
                <w:lang w:eastAsia="zh-CN"/>
              </w:rPr>
            </w:pPr>
            <w:r>
              <w:rPr>
                <w:rFonts w:asciiTheme="minorHAnsi" w:hAnsiTheme="minorHAnsi" w:cstheme="minorHAnsi"/>
                <w:sz w:val="24"/>
                <w:szCs w:val="24"/>
                <w:lang w:eastAsia="zh-CN"/>
              </w:rPr>
              <w:t>2</w:t>
            </w:r>
          </w:p>
        </w:tc>
        <w:tc>
          <w:tcPr>
            <w:tcW w:w="1423" w:type="dxa"/>
            <w:vAlign w:val="center"/>
          </w:tcPr>
          <w:p w14:paraId="61D53930" w14:textId="7CFCC43A" w:rsidR="0015060D" w:rsidRPr="007F0883" w:rsidRDefault="0015060D" w:rsidP="009610AA">
            <w:pPr>
              <w:jc w:val="center"/>
              <w:rPr>
                <w:rFonts w:asciiTheme="minorHAnsi" w:hAnsiTheme="minorHAnsi" w:cstheme="minorHAnsi"/>
                <w:sz w:val="24"/>
                <w:szCs w:val="24"/>
                <w:lang w:eastAsia="zh-CN"/>
              </w:rPr>
            </w:pPr>
            <w:r w:rsidRPr="00323345">
              <w:rPr>
                <w:rFonts w:cstheme="minorHAnsi"/>
                <w:sz w:val="24"/>
                <w:szCs w:val="24"/>
                <w:lang w:eastAsia="zh-CN"/>
              </w:rPr>
              <w:t>0-</w:t>
            </w:r>
            <w:r>
              <w:rPr>
                <w:rFonts w:cstheme="minorHAnsi"/>
                <w:sz w:val="24"/>
                <w:szCs w:val="24"/>
                <w:lang w:eastAsia="zh-CN"/>
              </w:rPr>
              <w:t>3</w:t>
            </w:r>
            <w:r w:rsidRPr="00323345">
              <w:rPr>
                <w:rFonts w:cstheme="minorHAnsi"/>
                <w:sz w:val="24"/>
                <w:szCs w:val="24"/>
                <w:lang w:eastAsia="zh-CN"/>
              </w:rPr>
              <w:t xml:space="preserve"> pkt</w:t>
            </w:r>
          </w:p>
        </w:tc>
      </w:tr>
      <w:tr w:rsidR="0015060D" w:rsidRPr="00E73325" w14:paraId="591E8E11" w14:textId="0863E105" w:rsidTr="0015060D">
        <w:tc>
          <w:tcPr>
            <w:tcW w:w="562" w:type="dxa"/>
            <w:noWrap/>
            <w:vAlign w:val="center"/>
          </w:tcPr>
          <w:p w14:paraId="2D1CF791" w14:textId="374A2C0E" w:rsidR="0015060D" w:rsidRDefault="0015060D" w:rsidP="007E133A">
            <w:pPr>
              <w:rPr>
                <w:rFonts w:cstheme="minorHAnsi"/>
                <w:sz w:val="24"/>
                <w:szCs w:val="24"/>
              </w:rPr>
            </w:pPr>
            <w:r>
              <w:rPr>
                <w:rFonts w:cstheme="minorHAnsi"/>
                <w:sz w:val="24"/>
                <w:szCs w:val="24"/>
              </w:rPr>
              <w:t>2.</w:t>
            </w:r>
          </w:p>
        </w:tc>
        <w:tc>
          <w:tcPr>
            <w:tcW w:w="2835" w:type="dxa"/>
            <w:vAlign w:val="center"/>
          </w:tcPr>
          <w:p w14:paraId="4B524938" w14:textId="3D55AF70" w:rsidR="0015060D" w:rsidRPr="00C8301F" w:rsidRDefault="0015060D" w:rsidP="007E133A">
            <w:pPr>
              <w:rPr>
                <w:rFonts w:asciiTheme="minorHAnsi" w:hAnsiTheme="minorHAnsi" w:cstheme="minorBidi"/>
                <w:sz w:val="24"/>
                <w:szCs w:val="24"/>
              </w:rPr>
            </w:pPr>
            <w:r w:rsidRPr="23FEA818">
              <w:rPr>
                <w:sz w:val="24"/>
                <w:szCs w:val="24"/>
              </w:rPr>
              <w:t>Wybrane we wniosku grantowym usługi doradcze przyczynią się do zwiększenia w przedsiębiorstwie automatyzacji i/lub cyfryzacji</w:t>
            </w:r>
          </w:p>
        </w:tc>
        <w:tc>
          <w:tcPr>
            <w:tcW w:w="7938" w:type="dxa"/>
          </w:tcPr>
          <w:p w14:paraId="41D49F97" w14:textId="5BCFD1F5" w:rsidR="0015060D" w:rsidRPr="00275241" w:rsidRDefault="0015060D" w:rsidP="007E133A">
            <w:pPr>
              <w:spacing w:after="120"/>
              <w:ind w:left="28"/>
              <w:rPr>
                <w:sz w:val="24"/>
                <w:szCs w:val="24"/>
              </w:rPr>
            </w:pPr>
            <w:r w:rsidRPr="00275241">
              <w:rPr>
                <w:sz w:val="24"/>
                <w:szCs w:val="24"/>
              </w:rPr>
              <w:t xml:space="preserve">W ramach kryterium weryfikacji podlega, czy </w:t>
            </w:r>
            <w:r>
              <w:t xml:space="preserve"> </w:t>
            </w:r>
            <w:r>
              <w:rPr>
                <w:sz w:val="24"/>
                <w:szCs w:val="24"/>
              </w:rPr>
              <w:t>wybrane we wniosku grantowym</w:t>
            </w:r>
            <w:r w:rsidRPr="00563F87">
              <w:rPr>
                <w:sz w:val="24"/>
                <w:szCs w:val="24"/>
              </w:rPr>
              <w:t xml:space="preserve"> usługi doradcze przyczynią</w:t>
            </w:r>
            <w:r>
              <w:rPr>
                <w:sz w:val="24"/>
                <w:szCs w:val="24"/>
              </w:rPr>
              <w:t xml:space="preserve"> się</w:t>
            </w:r>
            <w:r w:rsidRPr="00563F87">
              <w:rPr>
                <w:sz w:val="24"/>
                <w:szCs w:val="24"/>
              </w:rPr>
              <w:t xml:space="preserve"> </w:t>
            </w:r>
            <w:r w:rsidRPr="00275241">
              <w:rPr>
                <w:sz w:val="24"/>
                <w:szCs w:val="24"/>
              </w:rPr>
              <w:t>do zwiększenia w przedsiębiorstwie automatyzacji i/lub cyfryzacji.</w:t>
            </w:r>
          </w:p>
          <w:p w14:paraId="14FB3ED2" w14:textId="38585852" w:rsidR="0015060D" w:rsidRPr="00275241" w:rsidRDefault="0015060D" w:rsidP="007E133A">
            <w:pPr>
              <w:spacing w:after="120"/>
              <w:ind w:left="28"/>
              <w:rPr>
                <w:sz w:val="24"/>
                <w:szCs w:val="24"/>
              </w:rPr>
            </w:pPr>
            <w:r w:rsidRPr="00275241">
              <w:rPr>
                <w:sz w:val="24"/>
                <w:szCs w:val="24"/>
              </w:rPr>
              <w:t xml:space="preserve">0 pkt – </w:t>
            </w:r>
            <w:r w:rsidRPr="007B4B11">
              <w:rPr>
                <w:sz w:val="24"/>
                <w:szCs w:val="24"/>
              </w:rPr>
              <w:t xml:space="preserve">wybrane </w:t>
            </w:r>
            <w:r>
              <w:t xml:space="preserve"> </w:t>
            </w:r>
            <w:r w:rsidRPr="004A73BE">
              <w:rPr>
                <w:sz w:val="24"/>
                <w:szCs w:val="24"/>
              </w:rPr>
              <w:t xml:space="preserve">we wniosku grantowym </w:t>
            </w:r>
            <w:r w:rsidRPr="007B4B11">
              <w:rPr>
                <w:sz w:val="24"/>
                <w:szCs w:val="24"/>
              </w:rPr>
              <w:t xml:space="preserve">usługi doradcze </w:t>
            </w:r>
            <w:r>
              <w:rPr>
                <w:sz w:val="24"/>
                <w:szCs w:val="24"/>
              </w:rPr>
              <w:t xml:space="preserve">nie </w:t>
            </w:r>
            <w:r w:rsidRPr="007B4B11">
              <w:rPr>
                <w:sz w:val="24"/>
                <w:szCs w:val="24"/>
              </w:rPr>
              <w:t xml:space="preserve">przyczynią się do </w:t>
            </w:r>
            <w:r w:rsidRPr="00275241">
              <w:rPr>
                <w:sz w:val="24"/>
                <w:szCs w:val="24"/>
              </w:rPr>
              <w:t>zwiększenia w przedsiębiorstwie automatyzacji i/lub cyfryzacji</w:t>
            </w:r>
            <w:r w:rsidR="00B67F39">
              <w:rPr>
                <w:sz w:val="24"/>
                <w:szCs w:val="24"/>
              </w:rPr>
              <w:t>;</w:t>
            </w:r>
          </w:p>
          <w:p w14:paraId="05A5C566" w14:textId="3041065A" w:rsidR="0015060D" w:rsidRPr="00275241" w:rsidRDefault="0015060D" w:rsidP="007E133A">
            <w:pPr>
              <w:spacing w:after="120"/>
              <w:ind w:left="28"/>
              <w:rPr>
                <w:sz w:val="24"/>
                <w:szCs w:val="24"/>
              </w:rPr>
            </w:pPr>
            <w:r w:rsidRPr="00275241">
              <w:rPr>
                <w:sz w:val="24"/>
                <w:szCs w:val="24"/>
              </w:rPr>
              <w:t xml:space="preserve">2 pkt - </w:t>
            </w:r>
            <w:r w:rsidRPr="007B4B11">
              <w:rPr>
                <w:sz w:val="24"/>
                <w:szCs w:val="24"/>
              </w:rPr>
              <w:t xml:space="preserve">wybrane </w:t>
            </w:r>
            <w:r>
              <w:t xml:space="preserve"> </w:t>
            </w:r>
            <w:r w:rsidRPr="004A73BE">
              <w:rPr>
                <w:sz w:val="24"/>
                <w:szCs w:val="24"/>
              </w:rPr>
              <w:t xml:space="preserve">we wniosku grantowym </w:t>
            </w:r>
            <w:r w:rsidRPr="007B4B11">
              <w:rPr>
                <w:sz w:val="24"/>
                <w:szCs w:val="24"/>
              </w:rPr>
              <w:t xml:space="preserve">usługi doradcze przyczynią się do </w:t>
            </w:r>
            <w:r w:rsidRPr="00275241">
              <w:rPr>
                <w:sz w:val="24"/>
                <w:szCs w:val="24"/>
              </w:rPr>
              <w:t xml:space="preserve"> zwiększenia w przedsiębiorstwie automatyzacji i/lub cyfryzacji</w:t>
            </w:r>
            <w:r w:rsidR="00B67F39">
              <w:rPr>
                <w:sz w:val="24"/>
                <w:szCs w:val="24"/>
              </w:rPr>
              <w:t>.</w:t>
            </w:r>
          </w:p>
          <w:p w14:paraId="43929BFE" w14:textId="77777777" w:rsidR="0015060D" w:rsidRDefault="0015060D" w:rsidP="007E133A">
            <w:pPr>
              <w:spacing w:after="120"/>
              <w:ind w:left="28"/>
              <w:rPr>
                <w:sz w:val="24"/>
                <w:szCs w:val="24"/>
              </w:rPr>
            </w:pPr>
            <w:r w:rsidRPr="00275241">
              <w:rPr>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Automatyzacja i robotyzacja procesów produkcyjnych zmniejsza udział człowieka, jednocześnie zwiększając wydajność działań. Automatyzacja procesów biznesowych to wykorzystanie systemów informatycznych do zastąpienia i zarządzania bieżącymi, ręcznymi procesami w działalności przedsiębiorstwa. </w:t>
            </w:r>
          </w:p>
          <w:p w14:paraId="38F01F45" w14:textId="031C0DCD" w:rsidR="0015060D" w:rsidRPr="00CD77B2" w:rsidRDefault="0015060D" w:rsidP="00CD77B2">
            <w:pPr>
              <w:spacing w:after="120"/>
              <w:ind w:left="28"/>
              <w:rPr>
                <w:rFonts w:cs="Calibri"/>
                <w:sz w:val="24"/>
                <w:szCs w:val="24"/>
              </w:rPr>
            </w:pPr>
            <w:r>
              <w:rPr>
                <w:rFonts w:cs="Calibri"/>
                <w:sz w:val="24"/>
                <w:szCs w:val="24"/>
              </w:rPr>
              <w:t xml:space="preserve">Premiowane będą również rozwiązania z zakresu inteligentnej automatyzacji, tj. połączenia automatyzacji ze sztuczną inteligencją (AI), które polegają na wykorzystywaniu </w:t>
            </w:r>
            <w:r>
              <w:rPr>
                <w:rFonts w:cs="Calibri"/>
                <w:color w:val="202124"/>
                <w:sz w:val="24"/>
                <w:szCs w:val="24"/>
              </w:rPr>
              <w:t xml:space="preserve">zaawansowanych algorytmów, dzięki czemu umożliwiają systemom podejmowanie autonomicznych decyzji, zwiększając efektywność poprzez zmniejszenie potrzeby interwencji człowieka, jak </w:t>
            </w:r>
            <w:r>
              <w:rPr>
                <w:rFonts w:cs="Calibri"/>
                <w:sz w:val="24"/>
                <w:szCs w:val="24"/>
              </w:rPr>
              <w:t xml:space="preserve">np. wirtualni asystenci i </w:t>
            </w:r>
            <w:proofErr w:type="spellStart"/>
            <w:r>
              <w:rPr>
                <w:rFonts w:cs="Calibri"/>
                <w:sz w:val="24"/>
                <w:szCs w:val="24"/>
              </w:rPr>
              <w:t>chatboty</w:t>
            </w:r>
            <w:proofErr w:type="spellEnd"/>
            <w:r>
              <w:rPr>
                <w:rFonts w:cs="Calibri"/>
                <w:sz w:val="24"/>
                <w:szCs w:val="24"/>
              </w:rPr>
              <w:t>, automatyzacja i optymalizacja w sprzedaży, zaawansowana analiza danych przez całą dobę, itp.</w:t>
            </w:r>
          </w:p>
          <w:p w14:paraId="6A77331E" w14:textId="0800E6ED" w:rsidR="0015060D" w:rsidRPr="00275241" w:rsidRDefault="0015060D" w:rsidP="007E133A">
            <w:pPr>
              <w:spacing w:after="120"/>
              <w:ind w:left="28"/>
              <w:rPr>
                <w:sz w:val="24"/>
                <w:szCs w:val="24"/>
              </w:rPr>
            </w:pPr>
            <w:r w:rsidRPr="00275241">
              <w:rPr>
                <w:sz w:val="24"/>
                <w:szCs w:val="24"/>
              </w:rPr>
              <w:t>Cyfryzacja oznacza proces polegający na stopniowym wprowadzani</w:t>
            </w:r>
            <w:r>
              <w:rPr>
                <w:sz w:val="24"/>
                <w:szCs w:val="24"/>
              </w:rPr>
              <w:t>u</w:t>
            </w:r>
            <w:r w:rsidRPr="00275241">
              <w:rPr>
                <w:sz w:val="24"/>
                <w:szCs w:val="24"/>
              </w:rPr>
              <w:t xml:space="preserve">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2ECFD77D" w14:textId="6D32A563" w:rsidR="0015060D" w:rsidRPr="005A4F35" w:rsidRDefault="0015060D" w:rsidP="007E133A">
            <w:pPr>
              <w:tabs>
                <w:tab w:val="left" w:pos="2977"/>
              </w:tabs>
              <w:rPr>
                <w:rFonts w:asciiTheme="minorHAnsi" w:hAnsiTheme="minorHAnsi" w:cstheme="minorHAnsi"/>
                <w:sz w:val="24"/>
                <w:szCs w:val="24"/>
              </w:rPr>
            </w:pPr>
            <w:r w:rsidRPr="00275241">
              <w:rPr>
                <w:sz w:val="24"/>
                <w:szCs w:val="24"/>
              </w:rPr>
              <w:t xml:space="preserve">Kryterium weryfikowane na podstawie zapisów wniosku o </w:t>
            </w:r>
            <w:r>
              <w:rPr>
                <w:sz w:val="24"/>
                <w:szCs w:val="24"/>
              </w:rPr>
              <w:t>grant</w:t>
            </w:r>
            <w:r w:rsidRPr="00275241">
              <w:rPr>
                <w:sz w:val="24"/>
                <w:szCs w:val="24"/>
              </w:rPr>
              <w:t xml:space="preserve"> i załączników i/lub wyjaśnień udzielonych przez </w:t>
            </w:r>
            <w:proofErr w:type="spellStart"/>
            <w:r>
              <w:rPr>
                <w:sz w:val="24"/>
                <w:szCs w:val="24"/>
              </w:rPr>
              <w:t>grantobiorcę</w:t>
            </w:r>
            <w:proofErr w:type="spellEnd"/>
            <w:r>
              <w:rPr>
                <w:sz w:val="24"/>
                <w:szCs w:val="24"/>
              </w:rPr>
              <w:t>.</w:t>
            </w:r>
          </w:p>
        </w:tc>
        <w:tc>
          <w:tcPr>
            <w:tcW w:w="1985" w:type="dxa"/>
            <w:vAlign w:val="center"/>
          </w:tcPr>
          <w:p w14:paraId="41851A79" w14:textId="77777777" w:rsidR="0015060D" w:rsidRDefault="0015060D" w:rsidP="007E133A">
            <w:pPr>
              <w:jc w:val="center"/>
              <w:rPr>
                <w:sz w:val="24"/>
                <w:szCs w:val="24"/>
              </w:rPr>
            </w:pPr>
            <w:r w:rsidRPr="00275241">
              <w:rPr>
                <w:sz w:val="24"/>
                <w:szCs w:val="24"/>
              </w:rPr>
              <w:t>Kryterium premiujące</w:t>
            </w:r>
          </w:p>
          <w:p w14:paraId="768AB0B2" w14:textId="3212A45F" w:rsidR="0015060D" w:rsidRPr="00261139" w:rsidRDefault="0015060D" w:rsidP="007E133A">
            <w:pPr>
              <w:jc w:val="center"/>
              <w:rPr>
                <w:rFonts w:cstheme="minorHAnsi"/>
                <w:sz w:val="24"/>
                <w:szCs w:val="24"/>
              </w:rPr>
            </w:pPr>
            <w:r>
              <w:rPr>
                <w:rFonts w:cstheme="minorHAnsi"/>
                <w:sz w:val="24"/>
                <w:szCs w:val="24"/>
              </w:rPr>
              <w:t>rozstrzygające nr 2</w:t>
            </w:r>
          </w:p>
        </w:tc>
        <w:tc>
          <w:tcPr>
            <w:tcW w:w="992" w:type="dxa"/>
            <w:vAlign w:val="center"/>
          </w:tcPr>
          <w:p w14:paraId="41A99825" w14:textId="762DF104" w:rsidR="0015060D" w:rsidRDefault="0015060D" w:rsidP="007E133A">
            <w:pPr>
              <w:jc w:val="center"/>
              <w:rPr>
                <w:rFonts w:cstheme="minorHAnsi"/>
                <w:sz w:val="24"/>
                <w:szCs w:val="24"/>
                <w:lang w:eastAsia="zh-CN"/>
              </w:rPr>
            </w:pPr>
            <w:r>
              <w:rPr>
                <w:sz w:val="24"/>
                <w:szCs w:val="24"/>
              </w:rPr>
              <w:t>1</w:t>
            </w:r>
          </w:p>
        </w:tc>
        <w:tc>
          <w:tcPr>
            <w:tcW w:w="1423" w:type="dxa"/>
            <w:vAlign w:val="center"/>
          </w:tcPr>
          <w:p w14:paraId="223EAA78" w14:textId="5B842CB9" w:rsidR="0015060D" w:rsidRPr="00C8301F" w:rsidRDefault="0015060D" w:rsidP="007E133A">
            <w:pPr>
              <w:jc w:val="center"/>
              <w:rPr>
                <w:rFonts w:cstheme="minorHAnsi"/>
                <w:sz w:val="24"/>
                <w:szCs w:val="24"/>
                <w:lang w:eastAsia="zh-CN"/>
              </w:rPr>
            </w:pPr>
            <w:r w:rsidRPr="00275241">
              <w:rPr>
                <w:sz w:val="24"/>
                <w:szCs w:val="24"/>
              </w:rPr>
              <w:t>0 lub</w:t>
            </w:r>
            <w:r>
              <w:rPr>
                <w:sz w:val="24"/>
                <w:szCs w:val="24"/>
              </w:rPr>
              <w:t xml:space="preserve"> </w:t>
            </w:r>
            <w:r w:rsidRPr="00275241">
              <w:rPr>
                <w:sz w:val="24"/>
                <w:szCs w:val="24"/>
              </w:rPr>
              <w:t>2 pkt</w:t>
            </w:r>
          </w:p>
        </w:tc>
      </w:tr>
      <w:tr w:rsidR="0015060D" w:rsidRPr="00E73325" w14:paraId="6FD5F897" w14:textId="1E25BAFC" w:rsidTr="0015060D">
        <w:tc>
          <w:tcPr>
            <w:tcW w:w="562" w:type="dxa"/>
            <w:noWrap/>
            <w:vAlign w:val="center"/>
          </w:tcPr>
          <w:p w14:paraId="469E9765" w14:textId="247FAB96" w:rsidR="0015060D" w:rsidRDefault="0015060D" w:rsidP="007E133A">
            <w:pPr>
              <w:rPr>
                <w:rFonts w:cstheme="minorHAnsi"/>
                <w:sz w:val="24"/>
                <w:szCs w:val="24"/>
              </w:rPr>
            </w:pPr>
            <w:r>
              <w:rPr>
                <w:rFonts w:cstheme="minorHAnsi"/>
                <w:sz w:val="24"/>
                <w:szCs w:val="24"/>
              </w:rPr>
              <w:t>3.</w:t>
            </w:r>
          </w:p>
        </w:tc>
        <w:tc>
          <w:tcPr>
            <w:tcW w:w="2835" w:type="dxa"/>
            <w:tcBorders>
              <w:top w:val="single" w:sz="4" w:space="0" w:color="92D050"/>
              <w:left w:val="single" w:sz="4" w:space="0" w:color="92D050"/>
              <w:bottom w:val="single" w:sz="4" w:space="0" w:color="92D050"/>
              <w:right w:val="single" w:sz="4" w:space="0" w:color="92D050"/>
            </w:tcBorders>
            <w:vAlign w:val="center"/>
          </w:tcPr>
          <w:p w14:paraId="4D22C95E" w14:textId="5B8FC922" w:rsidR="0015060D" w:rsidRDefault="0015060D" w:rsidP="007E133A">
            <w:pPr>
              <w:rPr>
                <w:sz w:val="24"/>
                <w:szCs w:val="24"/>
              </w:rPr>
            </w:pPr>
            <w:r w:rsidRPr="23FEA818">
              <w:rPr>
                <w:rFonts w:asciiTheme="minorHAnsi" w:hAnsiTheme="minorHAnsi" w:cstheme="minorBidi"/>
                <w:sz w:val="24"/>
                <w:szCs w:val="24"/>
                <w:lang w:eastAsia="pl-PL"/>
              </w:rPr>
              <w:t xml:space="preserve">Wybrane </w:t>
            </w:r>
            <w:r>
              <w:t xml:space="preserve"> </w:t>
            </w:r>
            <w:r w:rsidRPr="23FEA818">
              <w:rPr>
                <w:rFonts w:asciiTheme="minorHAnsi" w:hAnsiTheme="minorHAnsi" w:cstheme="minorBidi"/>
                <w:sz w:val="24"/>
                <w:szCs w:val="24"/>
                <w:lang w:eastAsia="pl-PL"/>
              </w:rPr>
              <w:t>we wniosku grantowym usługi doradcze przyczynią się do działań ograniczających presje na środowisko</w:t>
            </w:r>
          </w:p>
        </w:tc>
        <w:tc>
          <w:tcPr>
            <w:tcW w:w="7938" w:type="dxa"/>
            <w:tcBorders>
              <w:top w:val="single" w:sz="4" w:space="0" w:color="92D050"/>
              <w:left w:val="single" w:sz="4" w:space="0" w:color="92D050"/>
              <w:bottom w:val="single" w:sz="4" w:space="0" w:color="92D050"/>
              <w:right w:val="single" w:sz="4" w:space="0" w:color="92D050"/>
            </w:tcBorders>
            <w:vAlign w:val="center"/>
          </w:tcPr>
          <w:p w14:paraId="2982B38E" w14:textId="499D65E3" w:rsidR="0015060D" w:rsidRPr="00A32BA1" w:rsidRDefault="0015060D" w:rsidP="007E133A">
            <w:pPr>
              <w:spacing w:after="120"/>
              <w:ind w:left="28"/>
              <w:rPr>
                <w:sz w:val="24"/>
                <w:szCs w:val="24"/>
              </w:rPr>
            </w:pPr>
            <w:r w:rsidRPr="00275241">
              <w:rPr>
                <w:sz w:val="24"/>
                <w:szCs w:val="24"/>
              </w:rPr>
              <w:t xml:space="preserve">W ramach kryterium weryfikacji podlega, czy </w:t>
            </w:r>
            <w:r>
              <w:rPr>
                <w:sz w:val="24"/>
                <w:szCs w:val="24"/>
              </w:rPr>
              <w:t>w</w:t>
            </w:r>
            <w:r w:rsidRPr="00563F87">
              <w:rPr>
                <w:sz w:val="24"/>
                <w:szCs w:val="24"/>
              </w:rPr>
              <w:t xml:space="preserve">ybrane </w:t>
            </w:r>
            <w:r w:rsidRPr="0053299D">
              <w:rPr>
                <w:sz w:val="24"/>
                <w:szCs w:val="24"/>
              </w:rPr>
              <w:t xml:space="preserve">we wniosku grantowym </w:t>
            </w:r>
            <w:r w:rsidRPr="00563F87">
              <w:rPr>
                <w:sz w:val="24"/>
                <w:szCs w:val="24"/>
              </w:rPr>
              <w:t xml:space="preserve">usługi doradcze </w:t>
            </w:r>
            <w:r>
              <w:rPr>
                <w:sz w:val="24"/>
                <w:szCs w:val="24"/>
              </w:rPr>
              <w:t xml:space="preserve">w realny sposób </w:t>
            </w:r>
            <w:r w:rsidRPr="00563F87">
              <w:rPr>
                <w:sz w:val="24"/>
                <w:szCs w:val="24"/>
              </w:rPr>
              <w:t>przyczynią</w:t>
            </w:r>
            <w:r>
              <w:rPr>
                <w:sz w:val="24"/>
                <w:szCs w:val="24"/>
              </w:rPr>
              <w:t xml:space="preserve"> się</w:t>
            </w:r>
            <w:r w:rsidRPr="00563F87">
              <w:rPr>
                <w:sz w:val="24"/>
                <w:szCs w:val="24"/>
              </w:rPr>
              <w:t xml:space="preserve"> </w:t>
            </w:r>
            <w:r w:rsidRPr="00275241">
              <w:rPr>
                <w:sz w:val="24"/>
                <w:szCs w:val="24"/>
              </w:rPr>
              <w:t>do</w:t>
            </w:r>
            <w:r w:rsidRPr="00A32BA1">
              <w:rPr>
                <w:sz w:val="24"/>
                <w:szCs w:val="24"/>
              </w:rPr>
              <w:t xml:space="preserve"> działań ograniczających presje na środowisko</w:t>
            </w:r>
            <w:r>
              <w:rPr>
                <w:sz w:val="24"/>
                <w:szCs w:val="24"/>
              </w:rPr>
              <w:t>.</w:t>
            </w:r>
          </w:p>
          <w:p w14:paraId="287B09ED" w14:textId="62B2AFA2" w:rsidR="0015060D" w:rsidRPr="00244777" w:rsidRDefault="0015060D" w:rsidP="007E133A">
            <w:pPr>
              <w:tabs>
                <w:tab w:val="left" w:pos="2977"/>
              </w:tabs>
              <w:rPr>
                <w:rFonts w:asciiTheme="minorHAnsi" w:hAnsiTheme="minorHAnsi" w:cstheme="minorHAnsi"/>
                <w:sz w:val="24"/>
                <w:szCs w:val="24"/>
              </w:rPr>
            </w:pPr>
            <w:r w:rsidRPr="00244777">
              <w:rPr>
                <w:rFonts w:asciiTheme="minorHAnsi" w:hAnsiTheme="minorHAnsi" w:cstheme="minorHAnsi"/>
                <w:sz w:val="24"/>
                <w:szCs w:val="24"/>
              </w:rPr>
              <w:t xml:space="preserve">0 pkt –  wybrane </w:t>
            </w:r>
            <w:r>
              <w:t xml:space="preserve"> </w:t>
            </w:r>
            <w:r w:rsidRPr="000B7D71">
              <w:rPr>
                <w:rFonts w:asciiTheme="minorHAnsi" w:hAnsiTheme="minorHAnsi" w:cstheme="minorHAnsi"/>
                <w:sz w:val="24"/>
                <w:szCs w:val="24"/>
              </w:rPr>
              <w:t xml:space="preserve">we wniosku grantowym </w:t>
            </w:r>
            <w:r w:rsidRPr="00244777">
              <w:rPr>
                <w:rFonts w:asciiTheme="minorHAnsi" w:hAnsiTheme="minorHAnsi" w:cstheme="minorHAnsi"/>
                <w:sz w:val="24"/>
                <w:szCs w:val="24"/>
              </w:rPr>
              <w:t>usługi doradcze nie przyczynią się do  działań ograniczających presje na środowisko</w:t>
            </w:r>
            <w:r>
              <w:rPr>
                <w:rFonts w:asciiTheme="minorHAnsi" w:hAnsiTheme="minorHAnsi" w:cstheme="minorHAnsi"/>
                <w:sz w:val="24"/>
                <w:szCs w:val="24"/>
              </w:rPr>
              <w:t>.</w:t>
            </w:r>
          </w:p>
          <w:p w14:paraId="6515A936" w14:textId="7C08D2EF" w:rsidR="0015060D" w:rsidRDefault="0015060D" w:rsidP="007E133A">
            <w:pPr>
              <w:tabs>
                <w:tab w:val="left" w:pos="2977"/>
              </w:tabs>
              <w:rPr>
                <w:rFonts w:asciiTheme="minorHAnsi" w:hAnsiTheme="minorHAnsi" w:cstheme="minorHAnsi"/>
                <w:sz w:val="24"/>
                <w:szCs w:val="24"/>
              </w:rPr>
            </w:pPr>
            <w:r w:rsidRPr="00244777">
              <w:rPr>
                <w:rFonts w:asciiTheme="minorHAnsi" w:hAnsiTheme="minorHAnsi" w:cstheme="minorHAnsi"/>
                <w:sz w:val="24"/>
                <w:szCs w:val="24"/>
              </w:rPr>
              <w:t xml:space="preserve">2 pkt -  wybrane </w:t>
            </w:r>
            <w:r>
              <w:t xml:space="preserve"> </w:t>
            </w:r>
            <w:r w:rsidRPr="007A6FEB">
              <w:rPr>
                <w:rFonts w:asciiTheme="minorHAnsi" w:hAnsiTheme="minorHAnsi" w:cstheme="minorHAnsi"/>
                <w:sz w:val="24"/>
                <w:szCs w:val="24"/>
              </w:rPr>
              <w:t xml:space="preserve">we wniosku grantowym </w:t>
            </w:r>
            <w:r w:rsidRPr="00244777">
              <w:rPr>
                <w:rFonts w:asciiTheme="minorHAnsi" w:hAnsiTheme="minorHAnsi" w:cstheme="minorHAnsi"/>
                <w:sz w:val="24"/>
                <w:szCs w:val="24"/>
              </w:rPr>
              <w:t xml:space="preserve">usługi </w:t>
            </w:r>
            <w:r>
              <w:rPr>
                <w:rFonts w:asciiTheme="minorHAnsi" w:hAnsiTheme="minorHAnsi" w:cstheme="minorHAnsi"/>
                <w:sz w:val="24"/>
                <w:szCs w:val="24"/>
              </w:rPr>
              <w:t xml:space="preserve">doradcze przyczynią się do </w:t>
            </w:r>
            <w:r w:rsidRPr="00244777">
              <w:rPr>
                <w:rFonts w:asciiTheme="minorHAnsi" w:hAnsiTheme="minorHAnsi" w:cstheme="minorHAnsi"/>
                <w:sz w:val="24"/>
                <w:szCs w:val="24"/>
              </w:rPr>
              <w:t xml:space="preserve"> działań ograniczających presje na środowisko</w:t>
            </w:r>
            <w:r>
              <w:rPr>
                <w:rFonts w:asciiTheme="minorHAnsi" w:hAnsiTheme="minorHAnsi" w:cstheme="minorHAnsi"/>
                <w:sz w:val="24"/>
                <w:szCs w:val="24"/>
              </w:rPr>
              <w:t>.</w:t>
            </w:r>
          </w:p>
          <w:p w14:paraId="59A4AA55" w14:textId="77777777" w:rsidR="0015060D" w:rsidRPr="008E5530" w:rsidRDefault="0015060D" w:rsidP="007E133A">
            <w:pPr>
              <w:tabs>
                <w:tab w:val="left" w:pos="2977"/>
              </w:tabs>
              <w:rPr>
                <w:rFonts w:asciiTheme="minorHAnsi" w:hAnsiTheme="minorHAnsi" w:cstheme="minorHAnsi"/>
                <w:sz w:val="24"/>
                <w:szCs w:val="24"/>
              </w:rPr>
            </w:pPr>
            <w:r w:rsidRPr="008E5530">
              <w:rPr>
                <w:rFonts w:asciiTheme="minorHAnsi" w:hAnsiTheme="minorHAnsi" w:cstheme="minorHAnsi"/>
                <w:sz w:val="24"/>
                <w:szCs w:val="24"/>
              </w:rPr>
              <w:t>Działania przyczyniające się do ograniczenia presji na środowisko to:</w:t>
            </w:r>
          </w:p>
          <w:p w14:paraId="1D2772B8" w14:textId="365AA256" w:rsidR="0015060D" w:rsidRPr="007E4FF2" w:rsidRDefault="0015060D" w:rsidP="007E133A">
            <w:pPr>
              <w:pStyle w:val="Akapitzlist"/>
              <w:numPr>
                <w:ilvl w:val="0"/>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zastosowanie rozwiązań z zakresu gospodarki obiegu zamkniętego (GOZ) zmniejszające ilość odpadów i zwiększające ich segregację oraz recykling</w:t>
            </w:r>
            <w:r w:rsidR="001A1CD6">
              <w:rPr>
                <w:rFonts w:asciiTheme="minorHAnsi" w:hAnsiTheme="minorHAnsi" w:cstheme="minorHAnsi"/>
                <w:sz w:val="24"/>
                <w:szCs w:val="24"/>
              </w:rPr>
              <w:t>;</w:t>
            </w:r>
          </w:p>
          <w:p w14:paraId="0D68CFA5" w14:textId="4E129429" w:rsidR="0015060D" w:rsidRPr="007E4FF2" w:rsidRDefault="0015060D" w:rsidP="007E133A">
            <w:pPr>
              <w:pStyle w:val="Akapitzlist"/>
              <w:numPr>
                <w:ilvl w:val="0"/>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 xml:space="preserve">zastosowanie odnawialnych źródeł energii do pozyskiwania energii elektrycznej lub energii cieplnej niezbędnej do prowadzenia działalności przez </w:t>
            </w:r>
            <w:proofErr w:type="spellStart"/>
            <w:r w:rsidRPr="007E4FF2">
              <w:rPr>
                <w:rFonts w:asciiTheme="minorHAnsi" w:hAnsiTheme="minorHAnsi" w:cstheme="minorHAnsi"/>
                <w:sz w:val="24"/>
                <w:szCs w:val="24"/>
              </w:rPr>
              <w:t>grantobiorcę</w:t>
            </w:r>
            <w:proofErr w:type="spellEnd"/>
            <w:r w:rsidR="0041335B">
              <w:rPr>
                <w:rFonts w:asciiTheme="minorHAnsi" w:hAnsiTheme="minorHAnsi" w:cstheme="minorHAnsi"/>
                <w:sz w:val="24"/>
                <w:szCs w:val="24"/>
              </w:rPr>
              <w:t>;</w:t>
            </w:r>
          </w:p>
          <w:p w14:paraId="08F29568" w14:textId="39CAB758"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 xml:space="preserve">zmniejszenie energochłonności prowadzonej działalności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 xml:space="preserve"> w stosunku do stanu przed realizacją wniosku grantowego</w:t>
            </w:r>
            <w:r w:rsidR="0041335B">
              <w:rPr>
                <w:rFonts w:asciiTheme="minorHAnsi" w:hAnsiTheme="minorHAnsi" w:cstheme="minorHAnsi"/>
                <w:sz w:val="24"/>
                <w:szCs w:val="24"/>
              </w:rPr>
              <w:t>;</w:t>
            </w:r>
          </w:p>
          <w:p w14:paraId="5D5A6D8D" w14:textId="30E88BA1"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zmniejszenie emisji zanieczyszczeń́ do atmosfery w wyniku prowadzonej działalności przemysłowej lub usługowej w stosunku do stanu przed realizacją wniosku grantowego</w:t>
            </w:r>
            <w:r w:rsidR="0041335B">
              <w:rPr>
                <w:rFonts w:asciiTheme="minorHAnsi" w:hAnsiTheme="minorHAnsi" w:cstheme="minorHAnsi"/>
                <w:sz w:val="24"/>
                <w:szCs w:val="24"/>
              </w:rPr>
              <w:t>;</w:t>
            </w:r>
          </w:p>
          <w:p w14:paraId="7129B1F5" w14:textId="64415F1A"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 xml:space="preserve">poprawa efektywności energetycznej budynków / budowli niezbędnych do realizacji działalności przez </w:t>
            </w:r>
            <w:proofErr w:type="spellStart"/>
            <w:r w:rsidRPr="007E4FF2">
              <w:rPr>
                <w:rFonts w:asciiTheme="minorHAnsi" w:hAnsiTheme="minorHAnsi" w:cstheme="minorHAnsi"/>
                <w:sz w:val="24"/>
                <w:szCs w:val="24"/>
              </w:rPr>
              <w:t>grantobiorcę</w:t>
            </w:r>
            <w:proofErr w:type="spellEnd"/>
            <w:r w:rsidR="0041335B">
              <w:rPr>
                <w:rFonts w:asciiTheme="minorHAnsi" w:hAnsiTheme="minorHAnsi" w:cstheme="minorHAnsi"/>
                <w:sz w:val="24"/>
                <w:szCs w:val="24"/>
              </w:rPr>
              <w:t>;</w:t>
            </w:r>
          </w:p>
          <w:p w14:paraId="679CE7E2" w14:textId="6509A081"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uzyskanie dla produktów przedsiębiorstwa deklaracji środowiskowych produktu (EDP).</w:t>
            </w:r>
          </w:p>
          <w:p w14:paraId="4A940685" w14:textId="74CD80AF" w:rsidR="0015060D" w:rsidRPr="00F8012F" w:rsidRDefault="0015060D" w:rsidP="007E133A">
            <w:pPr>
              <w:spacing w:after="120"/>
              <w:ind w:left="28"/>
              <w:rPr>
                <w:rFonts w:asciiTheme="minorHAnsi" w:hAnsiTheme="minorHAnsi" w:cstheme="minorHAnsi"/>
                <w:sz w:val="24"/>
                <w:szCs w:val="24"/>
              </w:rPr>
            </w:pPr>
            <w:r w:rsidRPr="008E5530">
              <w:rPr>
                <w:rFonts w:asciiTheme="minorHAnsi" w:hAnsiTheme="minorHAnsi" w:cstheme="minorHAnsi"/>
                <w:sz w:val="24"/>
                <w:szCs w:val="24"/>
              </w:rPr>
              <w:t xml:space="preserve">Kryterium weryfikowane na podstawie zapisów </w:t>
            </w:r>
            <w:r>
              <w:rPr>
                <w:rFonts w:asciiTheme="minorHAnsi" w:hAnsiTheme="minorHAnsi" w:cstheme="minorHAnsi"/>
                <w:sz w:val="24"/>
                <w:szCs w:val="24"/>
              </w:rPr>
              <w:t>wniosku o grant</w:t>
            </w:r>
            <w:r w:rsidRPr="008E5530">
              <w:rPr>
                <w:rFonts w:asciiTheme="minorHAnsi" w:hAnsiTheme="minorHAnsi" w:cstheme="minorHAnsi"/>
                <w:sz w:val="24"/>
                <w:szCs w:val="24"/>
              </w:rPr>
              <w:t xml:space="preserve"> i załączników i/lub wyjaśnień udzielonych przez </w:t>
            </w:r>
            <w:proofErr w:type="spellStart"/>
            <w:r>
              <w:rPr>
                <w:rFonts w:asciiTheme="minorHAnsi" w:hAnsiTheme="minorHAnsi" w:cstheme="minorHAnsi"/>
                <w:sz w:val="24"/>
                <w:szCs w:val="24"/>
              </w:rPr>
              <w:t>grantobiorcę</w:t>
            </w:r>
            <w:proofErr w:type="spellEnd"/>
            <w:r>
              <w:rPr>
                <w:rFonts w:asciiTheme="minorHAnsi" w:hAnsiTheme="minorHAnsi" w:cstheme="minorHAnsi"/>
                <w:sz w:val="24"/>
                <w:szCs w:val="24"/>
              </w:rPr>
              <w:t xml:space="preserve">. </w:t>
            </w:r>
          </w:p>
        </w:tc>
        <w:tc>
          <w:tcPr>
            <w:tcW w:w="1985" w:type="dxa"/>
            <w:vAlign w:val="center"/>
          </w:tcPr>
          <w:p w14:paraId="2BCB0152" w14:textId="642F4E03" w:rsidR="0015060D" w:rsidRPr="00275241" w:rsidRDefault="0015060D" w:rsidP="007E133A">
            <w:pPr>
              <w:jc w:val="center"/>
              <w:rPr>
                <w:sz w:val="24"/>
                <w:szCs w:val="24"/>
              </w:rPr>
            </w:pPr>
            <w:r w:rsidRPr="00275241">
              <w:rPr>
                <w:sz w:val="24"/>
                <w:szCs w:val="24"/>
              </w:rPr>
              <w:t>Kryterium premiujące</w:t>
            </w:r>
          </w:p>
        </w:tc>
        <w:tc>
          <w:tcPr>
            <w:tcW w:w="992" w:type="dxa"/>
            <w:vAlign w:val="center"/>
          </w:tcPr>
          <w:p w14:paraId="25FE7AEF" w14:textId="05D0BDD5" w:rsidR="0015060D" w:rsidRDefault="0015060D" w:rsidP="007E133A">
            <w:pPr>
              <w:jc w:val="center"/>
              <w:rPr>
                <w:sz w:val="24"/>
                <w:szCs w:val="24"/>
              </w:rPr>
            </w:pPr>
            <w:r>
              <w:rPr>
                <w:sz w:val="24"/>
                <w:szCs w:val="24"/>
              </w:rPr>
              <w:t>1</w:t>
            </w:r>
          </w:p>
        </w:tc>
        <w:tc>
          <w:tcPr>
            <w:tcW w:w="1423" w:type="dxa"/>
            <w:vAlign w:val="center"/>
          </w:tcPr>
          <w:p w14:paraId="2EBEFBFE" w14:textId="04B8D30C" w:rsidR="0015060D" w:rsidRPr="00275241" w:rsidRDefault="0015060D" w:rsidP="007E133A">
            <w:pPr>
              <w:jc w:val="center"/>
              <w:rPr>
                <w:sz w:val="24"/>
                <w:szCs w:val="24"/>
              </w:rPr>
            </w:pPr>
            <w:r w:rsidRPr="00275241">
              <w:rPr>
                <w:sz w:val="24"/>
                <w:szCs w:val="24"/>
              </w:rPr>
              <w:t>0 lub</w:t>
            </w:r>
            <w:r>
              <w:rPr>
                <w:sz w:val="24"/>
                <w:szCs w:val="24"/>
              </w:rPr>
              <w:t xml:space="preserve"> </w:t>
            </w:r>
            <w:r w:rsidRPr="00275241">
              <w:rPr>
                <w:sz w:val="24"/>
                <w:szCs w:val="24"/>
              </w:rPr>
              <w:t>2 pkt</w:t>
            </w:r>
          </w:p>
        </w:tc>
      </w:tr>
      <w:tr w:rsidR="0015060D" w:rsidRPr="00E73325" w14:paraId="18E0A36E" w14:textId="47B8A8EF" w:rsidTr="0015060D">
        <w:tc>
          <w:tcPr>
            <w:tcW w:w="562" w:type="dxa"/>
            <w:noWrap/>
            <w:vAlign w:val="center"/>
          </w:tcPr>
          <w:p w14:paraId="2EA38BD4" w14:textId="3084FC5A" w:rsidR="0015060D" w:rsidRDefault="0015060D" w:rsidP="007E133A">
            <w:pPr>
              <w:rPr>
                <w:rFonts w:cstheme="minorHAnsi"/>
                <w:sz w:val="24"/>
                <w:szCs w:val="24"/>
              </w:rPr>
            </w:pPr>
            <w:r>
              <w:rPr>
                <w:rFonts w:cstheme="minorHAnsi"/>
                <w:sz w:val="24"/>
                <w:szCs w:val="24"/>
              </w:rPr>
              <w:t>4.</w:t>
            </w:r>
          </w:p>
        </w:tc>
        <w:tc>
          <w:tcPr>
            <w:tcW w:w="2835" w:type="dxa"/>
            <w:vAlign w:val="center"/>
          </w:tcPr>
          <w:p w14:paraId="533822CD" w14:textId="7BFE7C87" w:rsidR="0015060D" w:rsidRPr="00C8301F" w:rsidRDefault="0015060D" w:rsidP="007E133A">
            <w:pPr>
              <w:rPr>
                <w:rFonts w:asciiTheme="minorHAnsi" w:hAnsiTheme="minorHAnsi" w:cstheme="minorHAnsi"/>
                <w:sz w:val="24"/>
                <w:szCs w:val="24"/>
              </w:rPr>
            </w:pPr>
            <w:r w:rsidRPr="00C8301F">
              <w:rPr>
                <w:rFonts w:asciiTheme="minorHAnsi" w:hAnsiTheme="minorHAnsi" w:cstheme="minorHAnsi"/>
                <w:sz w:val="24"/>
                <w:szCs w:val="24"/>
              </w:rPr>
              <w:t>Wkład własny wyższy od minimalnego</w:t>
            </w:r>
          </w:p>
        </w:tc>
        <w:tc>
          <w:tcPr>
            <w:tcW w:w="7938" w:type="dxa"/>
            <w:vAlign w:val="center"/>
          </w:tcPr>
          <w:p w14:paraId="2B9BE3B2" w14:textId="77777777" w:rsidR="0015060D" w:rsidRPr="008A00F5" w:rsidRDefault="0015060D" w:rsidP="007E133A">
            <w:pPr>
              <w:spacing w:after="120" w:line="240" w:lineRule="auto"/>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Wkład własny wyższy od minimalnego o:</w:t>
            </w:r>
          </w:p>
          <w:p w14:paraId="167AF99C"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≤5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0  pkt;</w:t>
            </w:r>
          </w:p>
          <w:p w14:paraId="06C6964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&gt;5 ≤ 10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- 1 pkt;</w:t>
            </w:r>
          </w:p>
          <w:p w14:paraId="0B7F51D9"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&gt;10 ≤ 15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- 2 pkt;</w:t>
            </w:r>
          </w:p>
          <w:p w14:paraId="2E73AC9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&gt;15 ≤ 20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- 3 pkt;</w:t>
            </w:r>
          </w:p>
          <w:p w14:paraId="26B06CD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 20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- 4 pkt.</w:t>
            </w:r>
          </w:p>
          <w:p w14:paraId="594BCA4B" w14:textId="77777777" w:rsidR="0015060D" w:rsidRPr="006A22F8" w:rsidRDefault="0015060D" w:rsidP="007E133A">
            <w:pPr>
              <w:snapToGrid w:val="0"/>
              <w:spacing w:after="120" w:line="240" w:lineRule="auto"/>
              <w:rPr>
                <w:rFonts w:asciiTheme="minorHAnsi" w:eastAsiaTheme="minorHAnsi" w:hAnsiTheme="minorHAnsi" w:cstheme="minorBidi"/>
                <w:sz w:val="24"/>
                <w:szCs w:val="24"/>
                <w:lang w:eastAsia="pl-PL"/>
              </w:rPr>
            </w:pP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punkt procentowy</w:t>
            </w:r>
          </w:p>
          <w:p w14:paraId="4B9C91D0" w14:textId="17E22D49" w:rsidR="0015060D" w:rsidRPr="00C8301F" w:rsidRDefault="0015060D" w:rsidP="007E133A">
            <w:pPr>
              <w:snapToGrid w:val="0"/>
              <w:spacing w:after="120" w:line="240" w:lineRule="auto"/>
              <w:rPr>
                <w:rFonts w:asciiTheme="minorHAnsi" w:hAnsiTheme="minorHAnsi" w:cstheme="minorHAnsi"/>
                <w:sz w:val="24"/>
                <w:szCs w:val="24"/>
              </w:rPr>
            </w:pPr>
            <w:r w:rsidRPr="00435FD8">
              <w:rPr>
                <w:rFonts w:asciiTheme="minorHAnsi" w:hAnsiTheme="minorHAnsi" w:cstheme="minorHAnsi"/>
                <w:sz w:val="24"/>
                <w:szCs w:val="24"/>
              </w:rPr>
              <w:t>Kryterium weryfikowane na podstawie zapisów wniosku o</w:t>
            </w:r>
            <w:r>
              <w:rPr>
                <w:rFonts w:asciiTheme="minorHAnsi" w:hAnsiTheme="minorHAnsi" w:cstheme="minorHAnsi"/>
                <w:sz w:val="24"/>
                <w:szCs w:val="24"/>
              </w:rPr>
              <w:t> grant.</w:t>
            </w:r>
          </w:p>
        </w:tc>
        <w:tc>
          <w:tcPr>
            <w:tcW w:w="1985" w:type="dxa"/>
            <w:vAlign w:val="center"/>
          </w:tcPr>
          <w:p w14:paraId="5092A7FC" w14:textId="77777777" w:rsidR="0015060D" w:rsidRPr="00261139" w:rsidRDefault="0015060D" w:rsidP="007E133A">
            <w:pPr>
              <w:jc w:val="center"/>
              <w:rPr>
                <w:rFonts w:cstheme="minorHAnsi"/>
                <w:sz w:val="24"/>
                <w:szCs w:val="24"/>
              </w:rPr>
            </w:pPr>
            <w:r w:rsidRPr="00C8301F">
              <w:rPr>
                <w:rFonts w:cstheme="minorHAnsi"/>
                <w:sz w:val="24"/>
                <w:szCs w:val="24"/>
              </w:rPr>
              <w:t>Kryterium premiujące</w:t>
            </w:r>
          </w:p>
        </w:tc>
        <w:tc>
          <w:tcPr>
            <w:tcW w:w="992" w:type="dxa"/>
            <w:vAlign w:val="center"/>
          </w:tcPr>
          <w:p w14:paraId="25435D11" w14:textId="77777777" w:rsidR="0015060D" w:rsidRDefault="0015060D" w:rsidP="007E133A">
            <w:pPr>
              <w:jc w:val="center"/>
              <w:rPr>
                <w:rFonts w:cstheme="minorHAnsi"/>
                <w:sz w:val="24"/>
                <w:szCs w:val="24"/>
                <w:lang w:eastAsia="zh-CN"/>
              </w:rPr>
            </w:pPr>
            <w:r>
              <w:rPr>
                <w:rFonts w:cstheme="minorHAnsi"/>
                <w:sz w:val="24"/>
                <w:szCs w:val="24"/>
                <w:lang w:eastAsia="zh-CN"/>
              </w:rPr>
              <w:t>1</w:t>
            </w:r>
          </w:p>
        </w:tc>
        <w:tc>
          <w:tcPr>
            <w:tcW w:w="1423" w:type="dxa"/>
            <w:vAlign w:val="center"/>
          </w:tcPr>
          <w:p w14:paraId="24562BF2" w14:textId="77777777" w:rsidR="0015060D" w:rsidRPr="00C8301F" w:rsidRDefault="0015060D" w:rsidP="007E133A">
            <w:pPr>
              <w:jc w:val="center"/>
              <w:rPr>
                <w:rFonts w:cstheme="minorHAnsi"/>
                <w:sz w:val="24"/>
                <w:szCs w:val="24"/>
                <w:lang w:eastAsia="zh-CN"/>
              </w:rPr>
            </w:pPr>
            <w:r w:rsidRPr="00C8301F">
              <w:rPr>
                <w:rFonts w:cstheme="minorHAnsi"/>
                <w:sz w:val="24"/>
                <w:szCs w:val="24"/>
                <w:lang w:eastAsia="zh-CN"/>
              </w:rPr>
              <w:t>0 – 4 pkt</w:t>
            </w:r>
          </w:p>
        </w:tc>
      </w:tr>
      <w:tr w:rsidR="0015060D" w:rsidRPr="00E73325" w14:paraId="668B8553" w14:textId="33A357F2" w:rsidTr="0015060D">
        <w:tc>
          <w:tcPr>
            <w:tcW w:w="562" w:type="dxa"/>
            <w:noWrap/>
            <w:vAlign w:val="center"/>
          </w:tcPr>
          <w:p w14:paraId="730B7C54" w14:textId="02CB7295" w:rsidR="0015060D" w:rsidRDefault="0015060D" w:rsidP="007E133A">
            <w:pPr>
              <w:rPr>
                <w:rFonts w:cstheme="minorHAnsi"/>
                <w:sz w:val="24"/>
                <w:szCs w:val="24"/>
              </w:rPr>
            </w:pPr>
            <w:r>
              <w:rPr>
                <w:rFonts w:cstheme="minorHAnsi"/>
                <w:sz w:val="24"/>
                <w:szCs w:val="24"/>
              </w:rPr>
              <w:t>5.</w:t>
            </w:r>
          </w:p>
        </w:tc>
        <w:tc>
          <w:tcPr>
            <w:tcW w:w="2835" w:type="dxa"/>
            <w:vAlign w:val="center"/>
          </w:tcPr>
          <w:p w14:paraId="1AAD9BD4" w14:textId="25B896F3" w:rsidR="0015060D" w:rsidRPr="00C8301F" w:rsidRDefault="0015060D" w:rsidP="007E133A">
            <w:pPr>
              <w:rPr>
                <w:rFonts w:asciiTheme="minorHAnsi" w:hAnsiTheme="minorHAnsi" w:cstheme="minorHAnsi"/>
                <w:sz w:val="24"/>
                <w:szCs w:val="24"/>
              </w:rPr>
            </w:pPr>
            <w:r>
              <w:rPr>
                <w:rFonts w:asciiTheme="minorHAnsi" w:hAnsiTheme="minorHAnsi" w:cstheme="minorHAnsi"/>
                <w:sz w:val="24"/>
                <w:szCs w:val="24"/>
              </w:rPr>
              <w:t xml:space="preserve">Potencjał </w:t>
            </w:r>
            <w:proofErr w:type="spellStart"/>
            <w:r>
              <w:rPr>
                <w:rFonts w:asciiTheme="minorHAnsi" w:hAnsiTheme="minorHAnsi" w:cstheme="minorHAnsi"/>
                <w:sz w:val="24"/>
                <w:szCs w:val="24"/>
              </w:rPr>
              <w:t>grantobiorcy</w:t>
            </w:r>
            <w:proofErr w:type="spellEnd"/>
          </w:p>
        </w:tc>
        <w:tc>
          <w:tcPr>
            <w:tcW w:w="7938" w:type="dxa"/>
            <w:vAlign w:val="center"/>
          </w:tcPr>
          <w:p w14:paraId="4751D693" w14:textId="3AEA4A74" w:rsidR="0015060D" w:rsidRDefault="0015060D" w:rsidP="007E133A">
            <w:pPr>
              <w:spacing w:after="120" w:line="240" w:lineRule="auto"/>
              <w:rPr>
                <w:rFonts w:asciiTheme="minorHAnsi" w:eastAsiaTheme="minorEastAsia" w:hAnsiTheme="minorHAnsi" w:cstheme="minorBidi"/>
                <w:sz w:val="24"/>
                <w:szCs w:val="24"/>
                <w:lang w:eastAsia="pl-PL"/>
              </w:rPr>
            </w:pPr>
            <w:proofErr w:type="spellStart"/>
            <w:r w:rsidRPr="23FEA818">
              <w:rPr>
                <w:rFonts w:asciiTheme="minorHAnsi" w:eastAsiaTheme="minorEastAsia" w:hAnsiTheme="minorHAnsi" w:cstheme="minorBidi"/>
                <w:sz w:val="24"/>
                <w:szCs w:val="24"/>
                <w:lang w:eastAsia="pl-PL"/>
              </w:rPr>
              <w:t>Grantobiorca</w:t>
            </w:r>
            <w:proofErr w:type="spellEnd"/>
            <w:r w:rsidRPr="23FEA818">
              <w:rPr>
                <w:rFonts w:asciiTheme="minorHAnsi" w:eastAsiaTheme="minorEastAsia" w:hAnsiTheme="minorHAnsi" w:cstheme="minorBidi"/>
                <w:sz w:val="24"/>
                <w:szCs w:val="24"/>
                <w:lang w:eastAsia="pl-PL"/>
              </w:rPr>
              <w:t xml:space="preserve"> jest </w:t>
            </w:r>
            <w:r>
              <w:rPr>
                <w:rFonts w:asciiTheme="minorHAnsi" w:eastAsiaTheme="minorEastAsia" w:hAnsiTheme="minorHAnsi" w:cstheme="minorBidi"/>
                <w:sz w:val="24"/>
                <w:szCs w:val="24"/>
                <w:lang w:eastAsia="pl-PL"/>
              </w:rPr>
              <w:t xml:space="preserve">od co najmniej </w:t>
            </w:r>
            <w:r w:rsidRPr="00AF2C98">
              <w:rPr>
                <w:rFonts w:asciiTheme="minorHAnsi" w:eastAsiaTheme="minorEastAsia" w:hAnsiTheme="minorHAnsi" w:cstheme="minorBidi"/>
                <w:sz w:val="24"/>
                <w:szCs w:val="24"/>
                <w:lang w:eastAsia="pl-PL"/>
              </w:rPr>
              <w:t xml:space="preserve">6 miesięcy przed </w:t>
            </w:r>
            <w:r>
              <w:rPr>
                <w:rFonts w:asciiTheme="minorHAnsi" w:eastAsiaTheme="minorEastAsia" w:hAnsiTheme="minorHAnsi" w:cstheme="minorBidi"/>
                <w:sz w:val="24"/>
                <w:szCs w:val="24"/>
                <w:lang w:eastAsia="pl-PL"/>
              </w:rPr>
              <w:t xml:space="preserve">dniem </w:t>
            </w:r>
            <w:r w:rsidRPr="00AF2C98">
              <w:rPr>
                <w:rFonts w:asciiTheme="minorHAnsi" w:eastAsiaTheme="minorEastAsia" w:hAnsiTheme="minorHAnsi" w:cstheme="minorBidi"/>
                <w:sz w:val="24"/>
                <w:szCs w:val="24"/>
                <w:lang w:eastAsia="pl-PL"/>
              </w:rPr>
              <w:t>ogłoszeni</w:t>
            </w:r>
            <w:r>
              <w:rPr>
                <w:rFonts w:asciiTheme="minorHAnsi" w:eastAsiaTheme="minorEastAsia" w:hAnsiTheme="minorHAnsi" w:cstheme="minorBidi"/>
                <w:sz w:val="24"/>
                <w:szCs w:val="24"/>
                <w:lang w:eastAsia="pl-PL"/>
              </w:rPr>
              <w:t>a</w:t>
            </w:r>
            <w:r w:rsidRPr="00AF2C98">
              <w:rPr>
                <w:rFonts w:asciiTheme="minorHAnsi" w:eastAsiaTheme="minorEastAsia" w:hAnsiTheme="minorHAnsi" w:cstheme="minorBidi"/>
                <w:sz w:val="24"/>
                <w:szCs w:val="24"/>
                <w:lang w:eastAsia="pl-PL"/>
              </w:rPr>
              <w:t xml:space="preserve"> konkursu</w:t>
            </w:r>
            <w:r>
              <w:rPr>
                <w:rFonts w:asciiTheme="minorHAnsi" w:eastAsiaTheme="minorEastAsia" w:hAnsiTheme="minorHAnsi" w:cstheme="minorBidi"/>
                <w:sz w:val="24"/>
                <w:szCs w:val="24"/>
                <w:lang w:eastAsia="pl-PL"/>
              </w:rPr>
              <w:t xml:space="preserve"> grantowego</w:t>
            </w:r>
            <w:r w:rsidRPr="00AF2C98">
              <w:rPr>
                <w:rFonts w:asciiTheme="minorHAnsi" w:eastAsiaTheme="minorEastAsia" w:hAnsiTheme="minorHAnsi" w:cstheme="minorBidi"/>
                <w:sz w:val="24"/>
                <w:szCs w:val="24"/>
                <w:lang w:eastAsia="pl-PL"/>
              </w:rPr>
              <w:t xml:space="preserve"> </w:t>
            </w:r>
            <w:r w:rsidRPr="23FEA818">
              <w:rPr>
                <w:rFonts w:asciiTheme="minorHAnsi" w:eastAsiaTheme="minorEastAsia" w:hAnsiTheme="minorHAnsi" w:cstheme="minorBidi"/>
                <w:sz w:val="24"/>
                <w:szCs w:val="24"/>
                <w:lang w:eastAsia="pl-PL"/>
              </w:rPr>
              <w:t>członkiem międzynarodowej sieci współpracy, międzynarodowych klastrów branżowych.</w:t>
            </w:r>
          </w:p>
          <w:p w14:paraId="29A192BB" w14:textId="60249345" w:rsidR="0015060D" w:rsidRDefault="0015060D" w:rsidP="007E133A">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0 pkt – </w:t>
            </w:r>
            <w:proofErr w:type="spellStart"/>
            <w:r w:rsidRPr="006C4E02">
              <w:rPr>
                <w:rFonts w:asciiTheme="minorHAnsi" w:hAnsiTheme="minorHAnsi" w:cstheme="minorHAnsi"/>
                <w:sz w:val="24"/>
                <w:szCs w:val="24"/>
              </w:rPr>
              <w:t>Grantobiorca</w:t>
            </w:r>
            <w:proofErr w:type="spellEnd"/>
            <w:r w:rsidRPr="006C4E02">
              <w:rPr>
                <w:rFonts w:asciiTheme="minorHAnsi" w:hAnsiTheme="minorHAnsi" w:cstheme="minorHAnsi"/>
                <w:sz w:val="24"/>
                <w:szCs w:val="24"/>
              </w:rPr>
              <w:t xml:space="preserve"> </w:t>
            </w:r>
            <w:r>
              <w:rPr>
                <w:rFonts w:asciiTheme="minorHAnsi" w:hAnsiTheme="minorHAnsi" w:cstheme="minorHAnsi"/>
                <w:sz w:val="24"/>
                <w:szCs w:val="24"/>
              </w:rPr>
              <w:t xml:space="preserve">nie </w:t>
            </w:r>
            <w:r w:rsidRPr="007E6AE7">
              <w:rPr>
                <w:rFonts w:asciiTheme="minorHAnsi" w:hAnsiTheme="minorHAnsi" w:cstheme="minorHAnsi"/>
                <w:sz w:val="24"/>
                <w:szCs w:val="24"/>
              </w:rPr>
              <w:t xml:space="preserve">jest </w:t>
            </w:r>
            <w:r>
              <w:rPr>
                <w:rFonts w:asciiTheme="minorHAnsi" w:eastAsiaTheme="minorEastAsia" w:hAnsiTheme="minorHAnsi" w:cstheme="minorBidi"/>
                <w:sz w:val="24"/>
                <w:szCs w:val="24"/>
                <w:lang w:eastAsia="pl-PL"/>
              </w:rPr>
              <w:t xml:space="preserve">od co najmniej </w:t>
            </w:r>
            <w:r w:rsidRPr="00AF2C98">
              <w:rPr>
                <w:rFonts w:asciiTheme="minorHAnsi" w:eastAsiaTheme="minorEastAsia" w:hAnsiTheme="minorHAnsi" w:cstheme="minorBidi"/>
                <w:sz w:val="24"/>
                <w:szCs w:val="24"/>
                <w:lang w:eastAsia="pl-PL"/>
              </w:rPr>
              <w:t xml:space="preserve">6 miesięcy przed </w:t>
            </w:r>
            <w:r>
              <w:rPr>
                <w:rFonts w:asciiTheme="minorHAnsi" w:eastAsiaTheme="minorEastAsia" w:hAnsiTheme="minorHAnsi" w:cstheme="minorBidi"/>
                <w:sz w:val="24"/>
                <w:szCs w:val="24"/>
                <w:lang w:eastAsia="pl-PL"/>
              </w:rPr>
              <w:t xml:space="preserve">dniem </w:t>
            </w:r>
            <w:r w:rsidRPr="00AF2C98">
              <w:rPr>
                <w:rFonts w:asciiTheme="minorHAnsi" w:eastAsiaTheme="minorEastAsia" w:hAnsiTheme="minorHAnsi" w:cstheme="minorBidi"/>
                <w:sz w:val="24"/>
                <w:szCs w:val="24"/>
                <w:lang w:eastAsia="pl-PL"/>
              </w:rPr>
              <w:t>ogłoszeni</w:t>
            </w:r>
            <w:r>
              <w:rPr>
                <w:rFonts w:asciiTheme="minorHAnsi" w:eastAsiaTheme="minorEastAsia" w:hAnsiTheme="minorHAnsi" w:cstheme="minorBidi"/>
                <w:sz w:val="24"/>
                <w:szCs w:val="24"/>
                <w:lang w:eastAsia="pl-PL"/>
              </w:rPr>
              <w:t>a</w:t>
            </w:r>
            <w:r w:rsidRPr="00AF2C98">
              <w:rPr>
                <w:rFonts w:asciiTheme="minorHAnsi" w:eastAsiaTheme="minorEastAsia" w:hAnsiTheme="minorHAnsi" w:cstheme="minorBidi"/>
                <w:sz w:val="24"/>
                <w:szCs w:val="24"/>
                <w:lang w:eastAsia="pl-PL"/>
              </w:rPr>
              <w:t xml:space="preserve"> konkursu</w:t>
            </w:r>
            <w:r>
              <w:rPr>
                <w:rFonts w:asciiTheme="minorHAnsi" w:eastAsiaTheme="minorEastAsia" w:hAnsiTheme="minorHAnsi" w:cstheme="minorBidi"/>
                <w:sz w:val="24"/>
                <w:szCs w:val="24"/>
                <w:lang w:eastAsia="pl-PL"/>
              </w:rPr>
              <w:t xml:space="preserve"> grantowego</w:t>
            </w:r>
            <w:r w:rsidRPr="00AF2C98">
              <w:rPr>
                <w:rFonts w:asciiTheme="minorHAnsi" w:eastAsiaTheme="minorEastAsia" w:hAnsiTheme="minorHAnsi" w:cstheme="minorBidi"/>
                <w:sz w:val="24"/>
                <w:szCs w:val="24"/>
                <w:lang w:eastAsia="pl-PL"/>
              </w:rPr>
              <w:t xml:space="preserve"> </w:t>
            </w:r>
            <w:r w:rsidRPr="007E6AE7">
              <w:rPr>
                <w:rFonts w:asciiTheme="minorHAnsi" w:hAnsiTheme="minorHAnsi" w:cstheme="minorHAnsi"/>
                <w:sz w:val="24"/>
                <w:szCs w:val="24"/>
              </w:rPr>
              <w:t>członkiem międzynarodowej sieci współpracy, międzynarodowych klastrów branżowych</w:t>
            </w:r>
            <w:r w:rsidR="0041335B">
              <w:rPr>
                <w:rFonts w:asciiTheme="minorHAnsi" w:hAnsiTheme="minorHAnsi" w:cstheme="minorHAnsi"/>
                <w:sz w:val="24"/>
                <w:szCs w:val="24"/>
              </w:rPr>
              <w:t>;</w:t>
            </w:r>
          </w:p>
          <w:p w14:paraId="0974A448" w14:textId="5B116B63" w:rsidR="0015060D" w:rsidRDefault="0015060D" w:rsidP="007E133A">
            <w:pPr>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1 pkt – </w:t>
            </w:r>
            <w:r>
              <w:t xml:space="preserve"> </w:t>
            </w:r>
            <w:proofErr w:type="spellStart"/>
            <w:r w:rsidRPr="006C4E02">
              <w:rPr>
                <w:rFonts w:asciiTheme="minorHAnsi" w:hAnsiTheme="minorHAnsi" w:cstheme="minorHAnsi"/>
                <w:sz w:val="24"/>
                <w:szCs w:val="24"/>
              </w:rPr>
              <w:t>Grantobiorca</w:t>
            </w:r>
            <w:proofErr w:type="spellEnd"/>
            <w:r w:rsidRPr="006C4E02">
              <w:rPr>
                <w:rFonts w:asciiTheme="minorHAnsi" w:hAnsiTheme="minorHAnsi" w:cstheme="minorHAnsi"/>
                <w:sz w:val="24"/>
                <w:szCs w:val="24"/>
              </w:rPr>
              <w:t xml:space="preserve"> </w:t>
            </w:r>
            <w:r w:rsidRPr="007E6AE7">
              <w:rPr>
                <w:rFonts w:asciiTheme="minorHAnsi" w:hAnsiTheme="minorHAnsi" w:cstheme="minorHAnsi"/>
                <w:sz w:val="24"/>
                <w:szCs w:val="24"/>
              </w:rPr>
              <w:t xml:space="preserve">jest </w:t>
            </w:r>
            <w:r>
              <w:rPr>
                <w:rFonts w:asciiTheme="minorHAnsi" w:eastAsiaTheme="minorEastAsia" w:hAnsiTheme="minorHAnsi" w:cstheme="minorBidi"/>
                <w:sz w:val="24"/>
                <w:szCs w:val="24"/>
                <w:lang w:eastAsia="pl-PL"/>
              </w:rPr>
              <w:t xml:space="preserve">od co najmniej </w:t>
            </w:r>
            <w:r w:rsidRPr="00AF2C98">
              <w:rPr>
                <w:rFonts w:asciiTheme="minorHAnsi" w:eastAsiaTheme="minorEastAsia" w:hAnsiTheme="minorHAnsi" w:cstheme="minorBidi"/>
                <w:sz w:val="24"/>
                <w:szCs w:val="24"/>
                <w:lang w:eastAsia="pl-PL"/>
              </w:rPr>
              <w:t xml:space="preserve">6 miesięcy przed </w:t>
            </w:r>
            <w:r>
              <w:rPr>
                <w:rFonts w:asciiTheme="minorHAnsi" w:eastAsiaTheme="minorEastAsia" w:hAnsiTheme="minorHAnsi" w:cstheme="minorBidi"/>
                <w:sz w:val="24"/>
                <w:szCs w:val="24"/>
                <w:lang w:eastAsia="pl-PL"/>
              </w:rPr>
              <w:t xml:space="preserve">dniem </w:t>
            </w:r>
            <w:r w:rsidRPr="00AF2C98">
              <w:rPr>
                <w:rFonts w:asciiTheme="minorHAnsi" w:eastAsiaTheme="minorEastAsia" w:hAnsiTheme="minorHAnsi" w:cstheme="minorBidi"/>
                <w:sz w:val="24"/>
                <w:szCs w:val="24"/>
                <w:lang w:eastAsia="pl-PL"/>
              </w:rPr>
              <w:t>ogłoszeni</w:t>
            </w:r>
            <w:r>
              <w:rPr>
                <w:rFonts w:asciiTheme="minorHAnsi" w:eastAsiaTheme="minorEastAsia" w:hAnsiTheme="minorHAnsi" w:cstheme="minorBidi"/>
                <w:sz w:val="24"/>
                <w:szCs w:val="24"/>
                <w:lang w:eastAsia="pl-PL"/>
              </w:rPr>
              <w:t>a</w:t>
            </w:r>
            <w:r w:rsidRPr="00AF2C98">
              <w:rPr>
                <w:rFonts w:asciiTheme="minorHAnsi" w:eastAsiaTheme="minorEastAsia" w:hAnsiTheme="minorHAnsi" w:cstheme="minorBidi"/>
                <w:sz w:val="24"/>
                <w:szCs w:val="24"/>
                <w:lang w:eastAsia="pl-PL"/>
              </w:rPr>
              <w:t xml:space="preserve"> konkursu</w:t>
            </w:r>
            <w:r>
              <w:rPr>
                <w:rFonts w:asciiTheme="minorHAnsi" w:eastAsiaTheme="minorEastAsia" w:hAnsiTheme="minorHAnsi" w:cstheme="minorBidi"/>
                <w:sz w:val="24"/>
                <w:szCs w:val="24"/>
                <w:lang w:eastAsia="pl-PL"/>
              </w:rPr>
              <w:t xml:space="preserve"> grantowego</w:t>
            </w:r>
            <w:r w:rsidRPr="00AF2C98">
              <w:rPr>
                <w:rFonts w:asciiTheme="minorHAnsi" w:eastAsiaTheme="minorEastAsia" w:hAnsiTheme="minorHAnsi" w:cstheme="minorBidi"/>
                <w:sz w:val="24"/>
                <w:szCs w:val="24"/>
                <w:lang w:eastAsia="pl-PL"/>
              </w:rPr>
              <w:t xml:space="preserve"> </w:t>
            </w:r>
            <w:r w:rsidRPr="007E6AE7">
              <w:rPr>
                <w:rFonts w:asciiTheme="minorHAnsi" w:hAnsiTheme="minorHAnsi" w:cstheme="minorHAnsi"/>
                <w:sz w:val="24"/>
                <w:szCs w:val="24"/>
              </w:rPr>
              <w:t>członkiem międzynarodowej sieci współpracy, międzynarodowych klastrów branżowych.</w:t>
            </w:r>
          </w:p>
          <w:p w14:paraId="113FCA7E" w14:textId="10092C46" w:rsidR="0015060D" w:rsidRPr="008A00F5" w:rsidRDefault="0015060D" w:rsidP="007E133A">
            <w:pPr>
              <w:spacing w:after="120" w:line="240" w:lineRule="auto"/>
              <w:rPr>
                <w:rFonts w:asciiTheme="minorHAnsi" w:eastAsiaTheme="minorHAnsi" w:hAnsiTheme="minorHAnsi" w:cstheme="minorBidi"/>
                <w:sz w:val="24"/>
                <w:szCs w:val="24"/>
                <w:lang w:eastAsia="pl-PL"/>
              </w:rPr>
            </w:pPr>
            <w:r w:rsidRPr="008E5530">
              <w:rPr>
                <w:rFonts w:asciiTheme="minorHAnsi" w:hAnsiTheme="minorHAnsi" w:cstheme="minorHAnsi"/>
                <w:sz w:val="24"/>
                <w:szCs w:val="24"/>
              </w:rPr>
              <w:t xml:space="preserve">Kryterium weryfikowane na podstawie zapisów </w:t>
            </w:r>
            <w:r>
              <w:rPr>
                <w:rFonts w:asciiTheme="minorHAnsi" w:hAnsiTheme="minorHAnsi" w:cstheme="minorHAnsi"/>
                <w:sz w:val="24"/>
                <w:szCs w:val="24"/>
              </w:rPr>
              <w:t>wniosku o grant</w:t>
            </w:r>
            <w:r w:rsidRPr="008E5530">
              <w:rPr>
                <w:rFonts w:asciiTheme="minorHAnsi" w:hAnsiTheme="minorHAnsi" w:cstheme="minorHAnsi"/>
                <w:sz w:val="24"/>
                <w:szCs w:val="24"/>
              </w:rPr>
              <w:t xml:space="preserve"> i załączników i/lub wyjaśnień udzielonych przez </w:t>
            </w:r>
            <w:proofErr w:type="spellStart"/>
            <w:r>
              <w:rPr>
                <w:rFonts w:asciiTheme="minorHAnsi" w:hAnsiTheme="minorHAnsi" w:cstheme="minorHAnsi"/>
                <w:sz w:val="24"/>
                <w:szCs w:val="24"/>
              </w:rPr>
              <w:t>grantobiorcę</w:t>
            </w:r>
            <w:proofErr w:type="spellEnd"/>
            <w:r>
              <w:rPr>
                <w:rFonts w:asciiTheme="minorHAnsi" w:hAnsiTheme="minorHAnsi" w:cstheme="minorHAnsi"/>
                <w:sz w:val="24"/>
                <w:szCs w:val="24"/>
              </w:rPr>
              <w:t>.</w:t>
            </w:r>
          </w:p>
        </w:tc>
        <w:tc>
          <w:tcPr>
            <w:tcW w:w="1985" w:type="dxa"/>
            <w:vAlign w:val="center"/>
          </w:tcPr>
          <w:p w14:paraId="5747F945" w14:textId="39A1315B" w:rsidR="0015060D" w:rsidRPr="00C8301F" w:rsidRDefault="0015060D" w:rsidP="007E133A">
            <w:pPr>
              <w:jc w:val="center"/>
              <w:rPr>
                <w:rFonts w:cstheme="minorHAnsi"/>
                <w:sz w:val="24"/>
                <w:szCs w:val="24"/>
              </w:rPr>
            </w:pPr>
            <w:r>
              <w:rPr>
                <w:rFonts w:asciiTheme="minorHAnsi" w:hAnsiTheme="minorHAnsi" w:cstheme="minorHAnsi"/>
                <w:sz w:val="24"/>
                <w:szCs w:val="24"/>
              </w:rPr>
              <w:t>Kryterium premiujące</w:t>
            </w:r>
          </w:p>
        </w:tc>
        <w:tc>
          <w:tcPr>
            <w:tcW w:w="992" w:type="dxa"/>
            <w:vAlign w:val="center"/>
          </w:tcPr>
          <w:p w14:paraId="7F32C06D" w14:textId="77EF3E5B" w:rsidR="0015060D" w:rsidRDefault="0015060D" w:rsidP="007E133A">
            <w:pPr>
              <w:jc w:val="center"/>
              <w:rPr>
                <w:rFonts w:cstheme="minorHAnsi"/>
                <w:sz w:val="24"/>
                <w:szCs w:val="24"/>
                <w:lang w:eastAsia="zh-CN"/>
              </w:rPr>
            </w:pPr>
            <w:r>
              <w:rPr>
                <w:rFonts w:asciiTheme="minorHAnsi" w:hAnsiTheme="minorHAnsi" w:cstheme="minorHAnsi"/>
                <w:sz w:val="24"/>
                <w:szCs w:val="24"/>
                <w:lang w:eastAsia="zh-CN"/>
              </w:rPr>
              <w:t>1</w:t>
            </w:r>
          </w:p>
        </w:tc>
        <w:tc>
          <w:tcPr>
            <w:tcW w:w="1423" w:type="dxa"/>
            <w:vAlign w:val="center"/>
          </w:tcPr>
          <w:p w14:paraId="590D192C" w14:textId="30382225" w:rsidR="0015060D" w:rsidRPr="00C8301F" w:rsidRDefault="0015060D" w:rsidP="007E133A">
            <w:pPr>
              <w:jc w:val="center"/>
              <w:rPr>
                <w:rFonts w:cstheme="minorHAnsi"/>
                <w:sz w:val="24"/>
                <w:szCs w:val="24"/>
                <w:lang w:eastAsia="zh-CN"/>
              </w:rPr>
            </w:pPr>
            <w:r>
              <w:rPr>
                <w:rFonts w:asciiTheme="minorHAnsi" w:hAnsiTheme="minorHAnsi" w:cstheme="minorHAnsi"/>
                <w:sz w:val="24"/>
                <w:szCs w:val="24"/>
                <w:lang w:eastAsia="zh-CN"/>
              </w:rPr>
              <w:t>0-1 pkt</w:t>
            </w:r>
          </w:p>
        </w:tc>
      </w:tr>
      <w:tr w:rsidR="0015060D" w:rsidRPr="00E73325" w14:paraId="17716578" w14:textId="4EE3F727"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0BA9AE0E" w14:textId="3440E802" w:rsidR="0015060D" w:rsidRDefault="0015060D" w:rsidP="007E133A">
            <w:pPr>
              <w:rPr>
                <w:rFonts w:cstheme="minorHAnsi"/>
                <w:sz w:val="24"/>
                <w:szCs w:val="24"/>
              </w:rPr>
            </w:pPr>
            <w:r>
              <w:rPr>
                <w:rFonts w:asciiTheme="minorHAnsi" w:hAnsiTheme="minorHAnsi" w:cstheme="minorHAnsi"/>
                <w:sz w:val="24"/>
                <w:szCs w:val="24"/>
                <w:lang w:eastAsia="zh-CN"/>
              </w:rPr>
              <w:t>6.</w:t>
            </w:r>
          </w:p>
        </w:tc>
        <w:tc>
          <w:tcPr>
            <w:tcW w:w="2835" w:type="dxa"/>
            <w:tcBorders>
              <w:top w:val="single" w:sz="4" w:space="0" w:color="92D050"/>
              <w:left w:val="single" w:sz="4" w:space="0" w:color="92D050"/>
              <w:bottom w:val="single" w:sz="4" w:space="0" w:color="92D050"/>
              <w:right w:val="single" w:sz="4" w:space="0" w:color="92D050"/>
            </w:tcBorders>
            <w:vAlign w:val="center"/>
          </w:tcPr>
          <w:p w14:paraId="07870B42" w14:textId="595493AC" w:rsidR="0015060D" w:rsidRPr="00C8301F" w:rsidRDefault="0015060D" w:rsidP="007E133A">
            <w:pPr>
              <w:rPr>
                <w:rFonts w:asciiTheme="minorHAnsi" w:hAnsiTheme="minorHAnsi" w:cstheme="minorHAnsi"/>
                <w:sz w:val="24"/>
                <w:szCs w:val="24"/>
              </w:rPr>
            </w:pPr>
            <w:r>
              <w:rPr>
                <w:rFonts w:asciiTheme="minorHAnsi" w:hAnsiTheme="minorHAnsi" w:cstheme="minorHAnsi"/>
                <w:sz w:val="24"/>
                <w:szCs w:val="24"/>
              </w:rPr>
              <w:t>Wniosek grantowy zakłada współpracę  z IOB posiadającym siedzibę poza granicami Polski</w:t>
            </w:r>
          </w:p>
        </w:tc>
        <w:tc>
          <w:tcPr>
            <w:tcW w:w="7938" w:type="dxa"/>
            <w:tcBorders>
              <w:top w:val="single" w:sz="4" w:space="0" w:color="92D050"/>
              <w:left w:val="single" w:sz="4" w:space="0" w:color="92D050"/>
              <w:bottom w:val="single" w:sz="4" w:space="0" w:color="92D050"/>
              <w:right w:val="single" w:sz="4" w:space="0" w:color="92D050"/>
            </w:tcBorders>
            <w:vAlign w:val="center"/>
          </w:tcPr>
          <w:p w14:paraId="2FE75DA9" w14:textId="7B10E77F" w:rsidR="0015060D" w:rsidRDefault="0015060D" w:rsidP="007E133A">
            <w:pPr>
              <w:rPr>
                <w:rFonts w:asciiTheme="minorHAnsi" w:hAnsiTheme="minorHAnsi" w:cstheme="minorBidi"/>
                <w:sz w:val="24"/>
                <w:szCs w:val="24"/>
              </w:rPr>
            </w:pPr>
            <w:r w:rsidRPr="23FEA818">
              <w:rPr>
                <w:rFonts w:asciiTheme="minorHAnsi" w:hAnsiTheme="minorHAnsi" w:cstheme="minorBidi"/>
                <w:sz w:val="24"/>
                <w:szCs w:val="24"/>
              </w:rPr>
              <w:t>W ramach kryterium premiowane będą inwestycje, które zakładają współpracę merytoryczną w ramach projektu z IOB posiadającym siedzibę poza granicami Polski.</w:t>
            </w:r>
          </w:p>
          <w:p w14:paraId="58F96FA3" w14:textId="3733C559" w:rsidR="0015060D" w:rsidRDefault="0015060D" w:rsidP="007E133A">
            <w:pPr>
              <w:spacing w:after="0" w:line="240" w:lineRule="auto"/>
              <w:rPr>
                <w:rFonts w:asciiTheme="minorHAnsi" w:hAnsiTheme="minorHAnsi" w:cstheme="minorHAnsi"/>
                <w:sz w:val="24"/>
                <w:szCs w:val="24"/>
              </w:rPr>
            </w:pPr>
            <w:r>
              <w:rPr>
                <w:rFonts w:asciiTheme="minorHAnsi" w:hAnsiTheme="minorHAnsi" w:cstheme="minorHAnsi"/>
                <w:sz w:val="24"/>
                <w:szCs w:val="24"/>
              </w:rPr>
              <w:t>0 pkt – wniosek o grant nie zakłada ww. współpracy</w:t>
            </w:r>
            <w:r w:rsidR="0041335B">
              <w:rPr>
                <w:rFonts w:asciiTheme="minorHAnsi" w:hAnsiTheme="minorHAnsi" w:cstheme="minorHAnsi"/>
                <w:sz w:val="24"/>
                <w:szCs w:val="24"/>
              </w:rPr>
              <w:t>;</w:t>
            </w:r>
            <w:r>
              <w:rPr>
                <w:rFonts w:asciiTheme="minorHAnsi" w:hAnsiTheme="minorHAnsi" w:cstheme="minorHAnsi"/>
                <w:sz w:val="24"/>
                <w:szCs w:val="24"/>
              </w:rPr>
              <w:t xml:space="preserve"> </w:t>
            </w:r>
          </w:p>
          <w:p w14:paraId="441BF5B4" w14:textId="44C8C503" w:rsidR="0015060D" w:rsidRDefault="0015060D" w:rsidP="007E133A">
            <w:pPr>
              <w:spacing w:after="120" w:line="240" w:lineRule="auto"/>
            </w:pPr>
            <w:r>
              <w:rPr>
                <w:rFonts w:asciiTheme="minorHAnsi" w:hAnsiTheme="minorHAnsi" w:cstheme="minorHAnsi"/>
                <w:sz w:val="24"/>
                <w:szCs w:val="24"/>
              </w:rPr>
              <w:t xml:space="preserve">1 pkt – </w:t>
            </w:r>
            <w:r>
              <w:t xml:space="preserve"> </w:t>
            </w:r>
            <w:r>
              <w:rPr>
                <w:rFonts w:asciiTheme="minorHAnsi" w:hAnsiTheme="minorHAnsi" w:cstheme="minorHAnsi"/>
                <w:sz w:val="24"/>
                <w:szCs w:val="24"/>
              </w:rPr>
              <w:t>wniosek o grant zakłada ww. współpracę</w:t>
            </w:r>
            <w:r w:rsidR="0041335B">
              <w:t>.</w:t>
            </w:r>
          </w:p>
          <w:p w14:paraId="62C790FB" w14:textId="73FDD4BA" w:rsidR="0015060D" w:rsidRPr="008A00F5" w:rsidRDefault="0015060D" w:rsidP="007E133A">
            <w:pPr>
              <w:spacing w:after="120" w:line="240" w:lineRule="auto"/>
              <w:rPr>
                <w:rFonts w:asciiTheme="minorHAnsi" w:eastAsiaTheme="minorHAnsi" w:hAnsiTheme="minorHAnsi" w:cstheme="minorBidi"/>
                <w:sz w:val="24"/>
                <w:szCs w:val="24"/>
                <w:lang w:eastAsia="pl-PL"/>
              </w:rPr>
            </w:pPr>
            <w:r w:rsidRPr="006C4E02">
              <w:rPr>
                <w:sz w:val="24"/>
                <w:szCs w:val="24"/>
              </w:rPr>
              <w:t xml:space="preserve">Kryterium weryfikowane na podstawie zapisów wniosku o grant i załączników i/lub wyjaśnień udzielonych przez </w:t>
            </w:r>
            <w:proofErr w:type="spellStart"/>
            <w:r w:rsidRPr="006C4E02">
              <w:rPr>
                <w:sz w:val="24"/>
                <w:szCs w:val="24"/>
              </w:rPr>
              <w:t>grantobiorcę</w:t>
            </w:r>
            <w:proofErr w:type="spellEnd"/>
            <w:r w:rsidRPr="006C4E02">
              <w:rPr>
                <w:sz w:val="24"/>
                <w:szCs w:val="24"/>
              </w:rPr>
              <w:t>.</w:t>
            </w:r>
          </w:p>
        </w:tc>
        <w:tc>
          <w:tcPr>
            <w:tcW w:w="1985" w:type="dxa"/>
            <w:tcBorders>
              <w:top w:val="single" w:sz="4" w:space="0" w:color="92D050"/>
              <w:left w:val="single" w:sz="4" w:space="0" w:color="92D050"/>
              <w:bottom w:val="single" w:sz="4" w:space="0" w:color="92D050"/>
              <w:right w:val="single" w:sz="4" w:space="0" w:color="92D050"/>
            </w:tcBorders>
            <w:vAlign w:val="center"/>
          </w:tcPr>
          <w:p w14:paraId="1D11DB41" w14:textId="577E13C3" w:rsidR="0015060D" w:rsidRPr="00C8301F" w:rsidRDefault="0015060D" w:rsidP="007E133A">
            <w:pPr>
              <w:jc w:val="center"/>
              <w:rPr>
                <w:rFonts w:cstheme="minorHAnsi"/>
                <w:sz w:val="24"/>
                <w:szCs w:val="24"/>
              </w:rPr>
            </w:pPr>
            <w:r>
              <w:rPr>
                <w:rFonts w:asciiTheme="minorHAnsi" w:hAnsiTheme="minorHAnsi" w:cstheme="minorHAnsi"/>
                <w:sz w:val="24"/>
                <w:szCs w:val="24"/>
              </w:rPr>
              <w:t>Kryterium premiujące</w:t>
            </w:r>
          </w:p>
        </w:tc>
        <w:tc>
          <w:tcPr>
            <w:tcW w:w="992" w:type="dxa"/>
            <w:tcBorders>
              <w:top w:val="single" w:sz="4" w:space="0" w:color="92D050"/>
              <w:left w:val="single" w:sz="4" w:space="0" w:color="92D050"/>
              <w:bottom w:val="single" w:sz="4" w:space="0" w:color="92D050"/>
              <w:right w:val="single" w:sz="4" w:space="0" w:color="92D050"/>
            </w:tcBorders>
            <w:vAlign w:val="center"/>
          </w:tcPr>
          <w:p w14:paraId="51151FEF" w14:textId="1AC8F749" w:rsidR="0015060D" w:rsidRDefault="0015060D" w:rsidP="007E133A">
            <w:pPr>
              <w:jc w:val="center"/>
              <w:rPr>
                <w:rFonts w:cstheme="minorHAnsi"/>
                <w:sz w:val="24"/>
                <w:szCs w:val="24"/>
                <w:lang w:eastAsia="zh-CN"/>
              </w:rPr>
            </w:pPr>
            <w:r>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3276ED11" w14:textId="2AC35E06" w:rsidR="0015060D" w:rsidRPr="00C8301F" w:rsidRDefault="0015060D" w:rsidP="007E133A">
            <w:pPr>
              <w:jc w:val="center"/>
              <w:rPr>
                <w:rFonts w:cstheme="minorHAnsi"/>
                <w:sz w:val="24"/>
                <w:szCs w:val="24"/>
                <w:lang w:eastAsia="zh-CN"/>
              </w:rPr>
            </w:pPr>
            <w:r>
              <w:rPr>
                <w:rFonts w:asciiTheme="minorHAnsi" w:hAnsiTheme="minorHAnsi" w:cstheme="minorHAnsi"/>
                <w:sz w:val="24"/>
                <w:szCs w:val="24"/>
                <w:lang w:eastAsia="zh-CN"/>
              </w:rPr>
              <w:t>0-1 pkt</w:t>
            </w:r>
          </w:p>
        </w:tc>
      </w:tr>
      <w:tr w:rsidR="0015060D" w:rsidRPr="00E73325" w14:paraId="3D77C9EA" w14:textId="3CE6CB0E"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456DD7BA" w14:textId="43BD12BE" w:rsidR="0015060D" w:rsidRDefault="0015060D" w:rsidP="007E133A">
            <w:pPr>
              <w:rPr>
                <w:rFonts w:asciiTheme="minorHAnsi" w:hAnsiTheme="minorHAnsi" w:cstheme="minorHAnsi"/>
                <w:sz w:val="24"/>
                <w:szCs w:val="24"/>
                <w:lang w:eastAsia="zh-CN"/>
              </w:rPr>
            </w:pPr>
            <w:r>
              <w:rPr>
                <w:rFonts w:asciiTheme="minorHAnsi" w:hAnsiTheme="minorHAnsi" w:cstheme="minorHAnsi"/>
                <w:sz w:val="24"/>
                <w:szCs w:val="24"/>
                <w:lang w:eastAsia="zh-CN"/>
              </w:rPr>
              <w:t>7.</w:t>
            </w:r>
          </w:p>
        </w:tc>
        <w:tc>
          <w:tcPr>
            <w:tcW w:w="2835" w:type="dxa"/>
            <w:tcBorders>
              <w:top w:val="single" w:sz="4" w:space="0" w:color="92D050"/>
              <w:left w:val="single" w:sz="4" w:space="0" w:color="92D050"/>
              <w:bottom w:val="single" w:sz="4" w:space="0" w:color="92D050"/>
              <w:right w:val="single" w:sz="4" w:space="0" w:color="92D050"/>
            </w:tcBorders>
            <w:vAlign w:val="center"/>
          </w:tcPr>
          <w:p w14:paraId="21F9E712" w14:textId="1B26DCA7" w:rsidR="0015060D" w:rsidRDefault="0015060D" w:rsidP="007E133A">
            <w:pPr>
              <w:rPr>
                <w:rFonts w:asciiTheme="minorHAnsi" w:hAnsiTheme="minorHAnsi" w:cstheme="minorHAnsi"/>
                <w:sz w:val="24"/>
                <w:szCs w:val="24"/>
              </w:rPr>
            </w:pPr>
            <w:r>
              <w:rPr>
                <w:sz w:val="24"/>
                <w:szCs w:val="24"/>
              </w:rPr>
              <w:t>Wniosek grantowy</w:t>
            </w:r>
            <w:r w:rsidRPr="00BF3B7D">
              <w:rPr>
                <w:sz w:val="24"/>
                <w:szCs w:val="24"/>
              </w:rPr>
              <w:t xml:space="preserve"> dotyczy wsparcia przedsiębiorstwa działającego na obszarze</w:t>
            </w:r>
            <w:r>
              <w:rPr>
                <w:sz w:val="24"/>
                <w:szCs w:val="24"/>
              </w:rPr>
              <w:t xml:space="preserve"> OSI lub</w:t>
            </w:r>
            <w:r w:rsidRPr="00BF3B7D">
              <w:rPr>
                <w:sz w:val="24"/>
                <w:szCs w:val="24"/>
              </w:rPr>
              <w:t xml:space="preserve"> Subregionu Południowego</w:t>
            </w:r>
          </w:p>
        </w:tc>
        <w:tc>
          <w:tcPr>
            <w:tcW w:w="7938" w:type="dxa"/>
            <w:tcBorders>
              <w:top w:val="single" w:sz="4" w:space="0" w:color="92D050"/>
              <w:left w:val="single" w:sz="4" w:space="0" w:color="92D050"/>
              <w:bottom w:val="single" w:sz="4" w:space="0" w:color="92D050"/>
              <w:right w:val="single" w:sz="4" w:space="0" w:color="92D050"/>
            </w:tcBorders>
            <w:vAlign w:val="center"/>
          </w:tcPr>
          <w:p w14:paraId="3B0C002D" w14:textId="77777777" w:rsidR="0015060D" w:rsidRPr="00BF3B7D" w:rsidRDefault="0015060D" w:rsidP="007E133A">
            <w:pPr>
              <w:ind w:left="28"/>
              <w:rPr>
                <w:sz w:val="24"/>
                <w:szCs w:val="24"/>
              </w:rPr>
            </w:pPr>
            <w:r w:rsidRPr="00BF3B7D">
              <w:rPr>
                <w:sz w:val="24"/>
                <w:szCs w:val="24"/>
              </w:rPr>
              <w:t xml:space="preserve">Weryfikacji podlega, czy </w:t>
            </w:r>
            <w:r>
              <w:rPr>
                <w:sz w:val="24"/>
                <w:szCs w:val="24"/>
              </w:rPr>
              <w:t>grant</w:t>
            </w:r>
            <w:r w:rsidRPr="00BF3B7D">
              <w:rPr>
                <w:sz w:val="24"/>
                <w:szCs w:val="24"/>
              </w:rPr>
              <w:t xml:space="preserve"> realizowany będzie na obszarze</w:t>
            </w:r>
            <w:r>
              <w:rPr>
                <w:sz w:val="24"/>
                <w:szCs w:val="24"/>
              </w:rPr>
              <w:t xml:space="preserve"> OSI lub </w:t>
            </w:r>
            <w:r w:rsidRPr="00BF3B7D">
              <w:rPr>
                <w:sz w:val="24"/>
                <w:szCs w:val="24"/>
              </w:rPr>
              <w:t xml:space="preserve">na terenie Subregionu Południowego, tj. w powiecie prudnickim, powiecie głubczyckim lub powiecie nyskim. </w:t>
            </w:r>
          </w:p>
          <w:p w14:paraId="566FA4A0" w14:textId="77777777" w:rsidR="0015060D" w:rsidRPr="00BF3B7D" w:rsidRDefault="0015060D" w:rsidP="007E133A">
            <w:pPr>
              <w:ind w:left="28"/>
              <w:rPr>
                <w:sz w:val="24"/>
                <w:szCs w:val="24"/>
              </w:rPr>
            </w:pPr>
            <w:r w:rsidRPr="00BF3B7D">
              <w:rPr>
                <w:sz w:val="24"/>
                <w:szCs w:val="24"/>
              </w:rPr>
              <w:t xml:space="preserve">Przez realizację </w:t>
            </w:r>
            <w:r>
              <w:rPr>
                <w:sz w:val="24"/>
                <w:szCs w:val="24"/>
              </w:rPr>
              <w:t>wniosku grantowego</w:t>
            </w:r>
            <w:r w:rsidRPr="00BF3B7D">
              <w:rPr>
                <w:sz w:val="24"/>
                <w:szCs w:val="24"/>
              </w:rPr>
              <w:t xml:space="preserve"> na obszarze</w:t>
            </w:r>
            <w:r>
              <w:rPr>
                <w:sz w:val="24"/>
                <w:szCs w:val="24"/>
              </w:rPr>
              <w:t xml:space="preserve"> OSI lub</w:t>
            </w:r>
            <w:r w:rsidRPr="00BF3B7D">
              <w:rPr>
                <w:sz w:val="24"/>
                <w:szCs w:val="24"/>
              </w:rPr>
              <w:t xml:space="preserve"> na terenie Subregionu Południowego rozumie się posiadanie siedziby lub oddziału przedsiębiorstwa na terenie tego powiatu lub posiadanie na tym obszarze dodatkowego miejsca prowadzenia działalności potwierdzonego prawem do dysponowania nieruchomością co najmniej na okres realizacji i trwałości </w:t>
            </w:r>
            <w:r>
              <w:rPr>
                <w:sz w:val="24"/>
                <w:szCs w:val="24"/>
              </w:rPr>
              <w:t>wniosku grantowego</w:t>
            </w:r>
            <w:r w:rsidRPr="00BF3B7D">
              <w:rPr>
                <w:sz w:val="24"/>
                <w:szCs w:val="24"/>
              </w:rPr>
              <w:t xml:space="preserve">. </w:t>
            </w:r>
          </w:p>
          <w:p w14:paraId="140B65A5" w14:textId="653AE44C" w:rsidR="0015060D" w:rsidRDefault="0015060D" w:rsidP="007E133A">
            <w:pPr>
              <w:ind w:left="79"/>
              <w:rPr>
                <w:sz w:val="24"/>
                <w:szCs w:val="24"/>
              </w:rPr>
            </w:pPr>
            <w:r w:rsidRPr="00BF3B7D">
              <w:rPr>
                <w:sz w:val="24"/>
                <w:szCs w:val="24"/>
              </w:rPr>
              <w:t xml:space="preserve">0 pkt - </w:t>
            </w:r>
            <w:r>
              <w:rPr>
                <w:sz w:val="24"/>
                <w:szCs w:val="24"/>
              </w:rPr>
              <w:t xml:space="preserve">grant </w:t>
            </w:r>
            <w:r w:rsidRPr="00BF3B7D">
              <w:rPr>
                <w:sz w:val="24"/>
                <w:szCs w:val="24"/>
              </w:rPr>
              <w:t>nie będzie realizowany na terenie Subregionu Południowego, tj. w powiecie prudnickim, powiecie głubczyckim lub powiecie nyskim</w:t>
            </w:r>
            <w:r>
              <w:rPr>
                <w:sz w:val="24"/>
                <w:szCs w:val="24"/>
              </w:rPr>
              <w:t xml:space="preserve"> lub na </w:t>
            </w:r>
            <w:r w:rsidRPr="003D235E">
              <w:rPr>
                <w:sz w:val="24"/>
                <w:szCs w:val="24"/>
              </w:rPr>
              <w:t>obszar</w:t>
            </w:r>
            <w:r>
              <w:rPr>
                <w:sz w:val="24"/>
                <w:szCs w:val="24"/>
              </w:rPr>
              <w:t>ze</w:t>
            </w:r>
            <w:r w:rsidRPr="003D235E">
              <w:rPr>
                <w:sz w:val="24"/>
                <w:szCs w:val="24"/>
              </w:rPr>
              <w:t xml:space="preserve"> </w:t>
            </w:r>
            <w:r>
              <w:rPr>
                <w:sz w:val="24"/>
                <w:szCs w:val="24"/>
              </w:rPr>
              <w:t>zidentyfikowanym</w:t>
            </w:r>
            <w:r w:rsidRPr="003D235E">
              <w:rPr>
                <w:sz w:val="24"/>
                <w:szCs w:val="24"/>
              </w:rPr>
              <w:t xml:space="preserve"> jako OSI krajowe</w:t>
            </w:r>
            <w:r>
              <w:rPr>
                <w:sz w:val="24"/>
                <w:szCs w:val="24"/>
              </w:rPr>
              <w:t xml:space="preserve"> województwa opolskiego</w:t>
            </w:r>
            <w:r w:rsidRPr="003D235E">
              <w:rPr>
                <w:sz w:val="24"/>
                <w:szCs w:val="24"/>
              </w:rPr>
              <w:t xml:space="preserve"> (tj. miasta średnie tracące funkcje </w:t>
            </w:r>
            <w:proofErr w:type="spellStart"/>
            <w:r w:rsidRPr="003D235E">
              <w:rPr>
                <w:sz w:val="24"/>
                <w:szCs w:val="24"/>
              </w:rPr>
              <w:t>społeczno</w:t>
            </w:r>
            <w:proofErr w:type="spellEnd"/>
            <w:r w:rsidRPr="003D235E">
              <w:rPr>
                <w:sz w:val="24"/>
                <w:szCs w:val="24"/>
              </w:rPr>
              <w:t xml:space="preserve"> - gospodarcze oraz obszary zagrożone trwałą marginalizacją)</w:t>
            </w:r>
            <w:r w:rsidR="001A1CD6">
              <w:rPr>
                <w:sz w:val="24"/>
                <w:szCs w:val="24"/>
              </w:rPr>
              <w:t>;</w:t>
            </w:r>
          </w:p>
          <w:p w14:paraId="1447246A" w14:textId="1F551A24" w:rsidR="0015060D" w:rsidRDefault="0015060D" w:rsidP="007E133A">
            <w:pPr>
              <w:ind w:left="79"/>
              <w:rPr>
                <w:sz w:val="24"/>
                <w:szCs w:val="24"/>
              </w:rPr>
            </w:pPr>
            <w:r>
              <w:rPr>
                <w:sz w:val="24"/>
                <w:szCs w:val="24"/>
              </w:rPr>
              <w:t>1</w:t>
            </w:r>
            <w:r w:rsidRPr="00BF3B7D">
              <w:rPr>
                <w:sz w:val="24"/>
                <w:szCs w:val="24"/>
              </w:rPr>
              <w:t xml:space="preserve"> pkt - </w:t>
            </w:r>
            <w:r>
              <w:rPr>
                <w:sz w:val="24"/>
                <w:szCs w:val="24"/>
              </w:rPr>
              <w:t>grant</w:t>
            </w:r>
            <w:r w:rsidRPr="00BF3B7D">
              <w:rPr>
                <w:sz w:val="24"/>
                <w:szCs w:val="24"/>
              </w:rPr>
              <w:t xml:space="preserve"> będzie realizowany na terenie Subregionu Południowego, tj. w powiecie prudnickim, powiecie głubczyckim lub powiecie nyskim</w:t>
            </w:r>
            <w:r>
              <w:rPr>
                <w:sz w:val="24"/>
                <w:szCs w:val="24"/>
              </w:rPr>
              <w:t xml:space="preserve"> lub na </w:t>
            </w:r>
            <w:r w:rsidRPr="003D235E">
              <w:rPr>
                <w:sz w:val="24"/>
                <w:szCs w:val="24"/>
              </w:rPr>
              <w:t>obszar</w:t>
            </w:r>
            <w:r>
              <w:rPr>
                <w:sz w:val="24"/>
                <w:szCs w:val="24"/>
              </w:rPr>
              <w:t>ze</w:t>
            </w:r>
            <w:r w:rsidRPr="003D235E">
              <w:rPr>
                <w:sz w:val="24"/>
                <w:szCs w:val="24"/>
              </w:rPr>
              <w:t xml:space="preserve"> </w:t>
            </w:r>
            <w:r>
              <w:rPr>
                <w:sz w:val="24"/>
                <w:szCs w:val="24"/>
              </w:rPr>
              <w:t>zidentyfikowanym</w:t>
            </w:r>
            <w:r w:rsidRPr="003D235E">
              <w:rPr>
                <w:sz w:val="24"/>
                <w:szCs w:val="24"/>
              </w:rPr>
              <w:t xml:space="preserve"> jako OSI krajowe</w:t>
            </w:r>
            <w:r>
              <w:rPr>
                <w:sz w:val="24"/>
                <w:szCs w:val="24"/>
              </w:rPr>
              <w:t xml:space="preserve"> województwa opolskiego</w:t>
            </w:r>
            <w:r w:rsidRPr="003D235E">
              <w:rPr>
                <w:sz w:val="24"/>
                <w:szCs w:val="24"/>
              </w:rPr>
              <w:t xml:space="preserve"> (tj. miasta średnie tracące funkcje </w:t>
            </w:r>
            <w:proofErr w:type="spellStart"/>
            <w:r w:rsidRPr="003D235E">
              <w:rPr>
                <w:sz w:val="24"/>
                <w:szCs w:val="24"/>
              </w:rPr>
              <w:t>społeczno</w:t>
            </w:r>
            <w:proofErr w:type="spellEnd"/>
            <w:r w:rsidRPr="003D235E">
              <w:rPr>
                <w:sz w:val="24"/>
                <w:szCs w:val="24"/>
              </w:rPr>
              <w:t xml:space="preserve"> - gospodarcze oraz obszary zagrożone trwałą marginalizacją)</w:t>
            </w:r>
            <w:r>
              <w:rPr>
                <w:sz w:val="24"/>
                <w:szCs w:val="24"/>
              </w:rPr>
              <w:t>.</w:t>
            </w:r>
            <w:r w:rsidRPr="003D235E">
              <w:rPr>
                <w:sz w:val="24"/>
                <w:szCs w:val="24"/>
              </w:rPr>
              <w:t xml:space="preserve">   </w:t>
            </w:r>
          </w:p>
          <w:p w14:paraId="084CB633" w14:textId="77777777" w:rsidR="0015060D" w:rsidRPr="00FE3F68" w:rsidRDefault="0015060D" w:rsidP="007E133A">
            <w:pPr>
              <w:ind w:left="79"/>
              <w:rPr>
                <w:sz w:val="24"/>
                <w:szCs w:val="24"/>
              </w:rPr>
            </w:pPr>
            <w:r w:rsidRPr="00FE3F68">
              <w:rPr>
                <w:sz w:val="24"/>
                <w:szCs w:val="24"/>
              </w:rPr>
              <w:t xml:space="preserve">Obszary zidentyfikowane jako OSI </w:t>
            </w:r>
            <w:r w:rsidRPr="009E3A1C">
              <w:rPr>
                <w:sz w:val="24"/>
                <w:szCs w:val="24"/>
              </w:rPr>
              <w:t>zostały wskazane w Krajowej Strategii Rozwoju Regional</w:t>
            </w:r>
            <w:r w:rsidRPr="00FE3F68">
              <w:rPr>
                <w:sz w:val="24"/>
                <w:szCs w:val="24"/>
              </w:rPr>
              <w:t>nego 2030. W województwie opolskim są to:</w:t>
            </w:r>
          </w:p>
          <w:p w14:paraId="01F68525" w14:textId="77777777" w:rsidR="0015060D" w:rsidRPr="00A70622" w:rsidRDefault="0015060D" w:rsidP="007E133A">
            <w:pPr>
              <w:pStyle w:val="Akapitzlist"/>
              <w:numPr>
                <w:ilvl w:val="0"/>
                <w:numId w:val="15"/>
              </w:numPr>
              <w:ind w:left="504"/>
              <w:rPr>
                <w:color w:val="000000" w:themeColor="text1"/>
                <w:sz w:val="24"/>
                <w:szCs w:val="24"/>
              </w:rPr>
            </w:pPr>
            <w:r w:rsidRPr="00A70622">
              <w:rPr>
                <w:color w:val="000000" w:themeColor="text1"/>
                <w:sz w:val="24"/>
                <w:szCs w:val="24"/>
              </w:rPr>
              <w:t xml:space="preserve">Miasta średnie tracące funkcje społeczno-gospodarcze - </w:t>
            </w:r>
            <w:r w:rsidRPr="00A70622">
              <w:rPr>
                <w:b/>
                <w:bCs/>
                <w:color w:val="000000" w:themeColor="text1"/>
                <w:sz w:val="24"/>
                <w:szCs w:val="24"/>
              </w:rPr>
              <w:t>8 miast:</w:t>
            </w:r>
            <w:r w:rsidRPr="00A70622">
              <w:rPr>
                <w:color w:val="000000" w:themeColor="text1"/>
                <w:sz w:val="24"/>
                <w:szCs w:val="24"/>
              </w:rPr>
              <w:t xml:space="preserve"> Brzeg, Kędzierzyn-Koźle, Kluczbork, Krapkowice, Namysłów, Nysa, Prudnik, Strzelce Opolskie,</w:t>
            </w:r>
          </w:p>
          <w:p w14:paraId="695E7BE9" w14:textId="77777777" w:rsidR="0015060D" w:rsidRPr="00A70622" w:rsidRDefault="0015060D" w:rsidP="007E133A">
            <w:pPr>
              <w:pStyle w:val="Akapitzlist"/>
              <w:numPr>
                <w:ilvl w:val="0"/>
                <w:numId w:val="15"/>
              </w:numPr>
              <w:ind w:left="504"/>
              <w:rPr>
                <w:color w:val="000000" w:themeColor="text1"/>
                <w:sz w:val="24"/>
                <w:szCs w:val="24"/>
              </w:rPr>
            </w:pPr>
            <w:r w:rsidRPr="00A70622">
              <w:rPr>
                <w:color w:val="000000" w:themeColor="text1"/>
                <w:sz w:val="24"/>
                <w:szCs w:val="24"/>
              </w:rPr>
              <w:t xml:space="preserve">Obszary zagrożone trwałą marginalizacją - </w:t>
            </w:r>
            <w:r w:rsidRPr="00A70622">
              <w:rPr>
                <w:b/>
                <w:bCs/>
                <w:color w:val="000000" w:themeColor="text1"/>
                <w:sz w:val="24"/>
                <w:szCs w:val="24"/>
              </w:rPr>
              <w:t>15 gmin</w:t>
            </w:r>
            <w:r w:rsidRPr="00A70622">
              <w:rPr>
                <w:color w:val="000000" w:themeColor="text1"/>
                <w:sz w:val="24"/>
                <w:szCs w:val="24"/>
              </w:rPr>
              <w:t>: Baborów, Branice, Cisek, Domaszowice, Gorzów Śląski, Kamiennik, Murów, Otmuchów, Paczków, Pakosławice, Pawłowiczki, Radłów, Świerczów, Wilków, Wołczyn.</w:t>
            </w:r>
          </w:p>
          <w:p w14:paraId="0B22519E" w14:textId="68C47E93" w:rsidR="0015060D" w:rsidRDefault="0015060D" w:rsidP="007E133A">
            <w:pPr>
              <w:rPr>
                <w:rFonts w:asciiTheme="minorHAnsi" w:hAnsiTheme="minorHAnsi" w:cstheme="minorHAnsi"/>
                <w:sz w:val="24"/>
                <w:szCs w:val="24"/>
              </w:rPr>
            </w:pPr>
            <w:r w:rsidRPr="00BF3B7D">
              <w:rPr>
                <w:sz w:val="24"/>
                <w:szCs w:val="24"/>
              </w:rPr>
              <w:t xml:space="preserve">Kryterium weryfikowane na podstawie zapisów </w:t>
            </w:r>
            <w:r>
              <w:rPr>
                <w:sz w:val="24"/>
                <w:szCs w:val="24"/>
              </w:rPr>
              <w:t>wniosku o grant</w:t>
            </w:r>
            <w:r w:rsidRPr="00BF3B7D">
              <w:rPr>
                <w:sz w:val="24"/>
                <w:szCs w:val="24"/>
              </w:rPr>
              <w:t xml:space="preserve"> i załączników oraz informacji zawartych w dokumentach rejestrowych </w:t>
            </w:r>
            <w:proofErr w:type="spellStart"/>
            <w:r>
              <w:rPr>
                <w:sz w:val="24"/>
                <w:szCs w:val="24"/>
              </w:rPr>
              <w:t>grantobiorcy</w:t>
            </w:r>
            <w:proofErr w:type="spellEnd"/>
            <w:r w:rsidRPr="00BF3B7D">
              <w:rPr>
                <w:sz w:val="24"/>
                <w:szCs w:val="24"/>
              </w:rPr>
              <w:t xml:space="preserve"> i/lub wyjaśnień udzielonych przez </w:t>
            </w:r>
            <w:proofErr w:type="spellStart"/>
            <w:r>
              <w:rPr>
                <w:sz w:val="24"/>
                <w:szCs w:val="24"/>
              </w:rPr>
              <w:t>grantobiorcę</w:t>
            </w:r>
            <w:proofErr w:type="spellEnd"/>
            <w:r w:rsidRPr="00BF3B7D">
              <w:rPr>
                <w:sz w:val="24"/>
                <w:szCs w:val="24"/>
              </w:rPr>
              <w:t xml:space="preserve"> oraz na podstawie centralnych rejestrów (CEIDG, REGON, KRS).</w:t>
            </w:r>
          </w:p>
        </w:tc>
        <w:tc>
          <w:tcPr>
            <w:tcW w:w="1985" w:type="dxa"/>
            <w:tcBorders>
              <w:top w:val="single" w:sz="4" w:space="0" w:color="92D050"/>
              <w:left w:val="single" w:sz="4" w:space="0" w:color="92D050"/>
              <w:bottom w:val="single" w:sz="4" w:space="0" w:color="92D050"/>
              <w:right w:val="single" w:sz="4" w:space="0" w:color="92D050"/>
            </w:tcBorders>
            <w:vAlign w:val="center"/>
          </w:tcPr>
          <w:p w14:paraId="3EA1D717" w14:textId="528D27B1" w:rsidR="0015060D" w:rsidRDefault="0015060D" w:rsidP="007E133A">
            <w:pPr>
              <w:jc w:val="center"/>
              <w:rPr>
                <w:rFonts w:asciiTheme="minorHAnsi" w:hAnsiTheme="minorHAnsi" w:cstheme="minorHAnsi"/>
                <w:sz w:val="24"/>
                <w:szCs w:val="24"/>
              </w:rPr>
            </w:pPr>
            <w:r>
              <w:rPr>
                <w:rFonts w:asciiTheme="minorHAnsi" w:hAnsiTheme="minorHAnsi" w:cstheme="minorHAnsi"/>
                <w:sz w:val="24"/>
                <w:szCs w:val="24"/>
              </w:rPr>
              <w:t>Kryterium premiujące</w:t>
            </w:r>
          </w:p>
        </w:tc>
        <w:tc>
          <w:tcPr>
            <w:tcW w:w="992" w:type="dxa"/>
            <w:tcBorders>
              <w:top w:val="single" w:sz="4" w:space="0" w:color="92D050"/>
              <w:left w:val="single" w:sz="4" w:space="0" w:color="92D050"/>
              <w:bottom w:val="single" w:sz="4" w:space="0" w:color="92D050"/>
              <w:right w:val="single" w:sz="4" w:space="0" w:color="92D050"/>
            </w:tcBorders>
            <w:vAlign w:val="center"/>
          </w:tcPr>
          <w:p w14:paraId="61C56C23" w14:textId="0C3895EF" w:rsidR="0015060D" w:rsidRDefault="0015060D" w:rsidP="007E133A">
            <w:pPr>
              <w:jc w:val="center"/>
              <w:rPr>
                <w:rFonts w:asciiTheme="minorHAnsi" w:hAnsiTheme="minorHAnsi" w:cstheme="minorHAnsi"/>
                <w:sz w:val="24"/>
                <w:szCs w:val="24"/>
                <w:lang w:eastAsia="zh-CN"/>
              </w:rPr>
            </w:pPr>
            <w:r>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6DD2724C" w14:textId="3F5DD56B" w:rsidR="0015060D" w:rsidRDefault="0015060D" w:rsidP="007E133A">
            <w:pPr>
              <w:jc w:val="center"/>
              <w:rPr>
                <w:rFonts w:asciiTheme="minorHAnsi" w:hAnsiTheme="minorHAnsi" w:cstheme="minorHAnsi"/>
                <w:sz w:val="24"/>
                <w:szCs w:val="24"/>
                <w:lang w:eastAsia="zh-CN"/>
              </w:rPr>
            </w:pPr>
            <w:r w:rsidRPr="00036741">
              <w:rPr>
                <w:rFonts w:asciiTheme="minorHAnsi" w:hAnsiTheme="minorHAnsi" w:cstheme="minorHAnsi"/>
                <w:sz w:val="24"/>
                <w:szCs w:val="24"/>
                <w:lang w:eastAsia="zh-CN"/>
              </w:rPr>
              <w:t>0-1 pkt</w:t>
            </w:r>
          </w:p>
        </w:tc>
      </w:tr>
    </w:tbl>
    <w:p w14:paraId="7CEA757E" w14:textId="77777777" w:rsidR="004F04BB" w:rsidRDefault="004F04BB" w:rsidP="004F04BB"/>
    <w:p w14:paraId="49AA6E5D" w14:textId="77777777" w:rsidR="004F04BB" w:rsidRDefault="004F04BB" w:rsidP="004F04BB"/>
    <w:p w14:paraId="2A58CEE9" w14:textId="77777777" w:rsidR="004F04BB" w:rsidRDefault="004F04BB" w:rsidP="004F04BB"/>
    <w:p w14:paraId="1DA4663B" w14:textId="77777777" w:rsidR="00A60B9D" w:rsidRDefault="00A60B9D" w:rsidP="00F23B7E">
      <w:pPr>
        <w:spacing w:after="160" w:line="259" w:lineRule="auto"/>
      </w:pPr>
    </w:p>
    <w:sectPr w:rsidR="00A60B9D" w:rsidSect="007D6627">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4F3C7" w14:textId="77777777" w:rsidR="007D6627" w:rsidRDefault="007D6627" w:rsidP="001A07DF">
      <w:pPr>
        <w:spacing w:after="0" w:line="240" w:lineRule="auto"/>
      </w:pPr>
      <w:r>
        <w:separator/>
      </w:r>
    </w:p>
  </w:endnote>
  <w:endnote w:type="continuationSeparator" w:id="0">
    <w:p w14:paraId="34FEC84E" w14:textId="77777777" w:rsidR="007D6627" w:rsidRDefault="007D6627"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933440"/>
      <w:docPartObj>
        <w:docPartGallery w:val="Page Numbers (Bottom of Page)"/>
        <w:docPartUnique/>
      </w:docPartObj>
    </w:sdtPr>
    <w:sdtEndPr/>
    <w:sdtContent>
      <w:p w14:paraId="77D0EA17" w14:textId="77777777" w:rsidR="000533A9" w:rsidRDefault="000533A9">
        <w:pPr>
          <w:pStyle w:val="Stopka"/>
          <w:jc w:val="center"/>
        </w:pPr>
        <w:r>
          <w:fldChar w:fldCharType="begin"/>
        </w:r>
        <w:r>
          <w:instrText>PAGE   \* MERGEFORMAT</w:instrText>
        </w:r>
        <w:r>
          <w:fldChar w:fldCharType="separate"/>
        </w:r>
        <w:r w:rsidR="0015060D">
          <w:rPr>
            <w:noProof/>
          </w:rPr>
          <w:t>14</w:t>
        </w:r>
        <w:r>
          <w:fldChar w:fldCharType="end"/>
        </w:r>
      </w:p>
    </w:sdtContent>
  </w:sdt>
  <w:p w14:paraId="24B17AEE" w14:textId="77777777" w:rsidR="000533A9" w:rsidRDefault="000533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751F" w14:textId="77777777" w:rsidR="007D6627" w:rsidRDefault="007D6627" w:rsidP="001A07DF">
      <w:pPr>
        <w:spacing w:after="0" w:line="240" w:lineRule="auto"/>
      </w:pPr>
      <w:r>
        <w:separator/>
      </w:r>
    </w:p>
  </w:footnote>
  <w:footnote w:type="continuationSeparator" w:id="0">
    <w:p w14:paraId="301AC6A3" w14:textId="77777777" w:rsidR="007D6627" w:rsidRDefault="007D6627"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7"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9" w15:restartNumberingAfterBreak="0">
    <w:nsid w:val="3B6850CE"/>
    <w:multiLevelType w:val="hybridMultilevel"/>
    <w:tmpl w:val="0792BCFE"/>
    <w:lvl w:ilvl="0" w:tplc="04150001">
      <w:start w:val="1"/>
      <w:numFmt w:val="bullet"/>
      <w:lvlText w:val=""/>
      <w:lvlJc w:val="left"/>
      <w:pPr>
        <w:ind w:left="720" w:hanging="360"/>
      </w:pPr>
      <w:rPr>
        <w:rFonts w:ascii="Symbol" w:hAnsi="Symbol" w:hint="default"/>
      </w:rPr>
    </w:lvl>
    <w:lvl w:ilvl="1" w:tplc="F9ACDE60">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300B23"/>
    <w:multiLevelType w:val="hybridMultilevel"/>
    <w:tmpl w:val="CA64E934"/>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895B80"/>
    <w:multiLevelType w:val="hybridMultilevel"/>
    <w:tmpl w:val="0D025BE0"/>
    <w:lvl w:ilvl="0" w:tplc="F5C63968">
      <w:start w:val="1"/>
      <w:numFmt w:val="bullet"/>
      <w:lvlText w:val=""/>
      <w:lvlJc w:val="left"/>
      <w:pPr>
        <w:ind w:left="1020" w:hanging="360"/>
      </w:pPr>
      <w:rPr>
        <w:rFonts w:ascii="Symbol" w:hAnsi="Symbol"/>
      </w:rPr>
    </w:lvl>
    <w:lvl w:ilvl="1" w:tplc="DD848E04">
      <w:start w:val="1"/>
      <w:numFmt w:val="bullet"/>
      <w:lvlText w:val=""/>
      <w:lvlJc w:val="left"/>
      <w:pPr>
        <w:ind w:left="1020" w:hanging="360"/>
      </w:pPr>
      <w:rPr>
        <w:rFonts w:ascii="Symbol" w:hAnsi="Symbol"/>
      </w:rPr>
    </w:lvl>
    <w:lvl w:ilvl="2" w:tplc="D0304DC8">
      <w:start w:val="1"/>
      <w:numFmt w:val="bullet"/>
      <w:lvlText w:val=""/>
      <w:lvlJc w:val="left"/>
      <w:pPr>
        <w:ind w:left="1020" w:hanging="360"/>
      </w:pPr>
      <w:rPr>
        <w:rFonts w:ascii="Symbol" w:hAnsi="Symbol"/>
      </w:rPr>
    </w:lvl>
    <w:lvl w:ilvl="3" w:tplc="52ECAAE4">
      <w:start w:val="1"/>
      <w:numFmt w:val="bullet"/>
      <w:lvlText w:val=""/>
      <w:lvlJc w:val="left"/>
      <w:pPr>
        <w:ind w:left="1020" w:hanging="360"/>
      </w:pPr>
      <w:rPr>
        <w:rFonts w:ascii="Symbol" w:hAnsi="Symbol"/>
      </w:rPr>
    </w:lvl>
    <w:lvl w:ilvl="4" w:tplc="96688ECC">
      <w:start w:val="1"/>
      <w:numFmt w:val="bullet"/>
      <w:lvlText w:val=""/>
      <w:lvlJc w:val="left"/>
      <w:pPr>
        <w:ind w:left="1020" w:hanging="360"/>
      </w:pPr>
      <w:rPr>
        <w:rFonts w:ascii="Symbol" w:hAnsi="Symbol"/>
      </w:rPr>
    </w:lvl>
    <w:lvl w:ilvl="5" w:tplc="8E38628E">
      <w:start w:val="1"/>
      <w:numFmt w:val="bullet"/>
      <w:lvlText w:val=""/>
      <w:lvlJc w:val="left"/>
      <w:pPr>
        <w:ind w:left="1020" w:hanging="360"/>
      </w:pPr>
      <w:rPr>
        <w:rFonts w:ascii="Symbol" w:hAnsi="Symbol"/>
      </w:rPr>
    </w:lvl>
    <w:lvl w:ilvl="6" w:tplc="3D9C1438">
      <w:start w:val="1"/>
      <w:numFmt w:val="bullet"/>
      <w:lvlText w:val=""/>
      <w:lvlJc w:val="left"/>
      <w:pPr>
        <w:ind w:left="1020" w:hanging="360"/>
      </w:pPr>
      <w:rPr>
        <w:rFonts w:ascii="Symbol" w:hAnsi="Symbol"/>
      </w:rPr>
    </w:lvl>
    <w:lvl w:ilvl="7" w:tplc="1698305C">
      <w:start w:val="1"/>
      <w:numFmt w:val="bullet"/>
      <w:lvlText w:val=""/>
      <w:lvlJc w:val="left"/>
      <w:pPr>
        <w:ind w:left="1020" w:hanging="360"/>
      </w:pPr>
      <w:rPr>
        <w:rFonts w:ascii="Symbol" w:hAnsi="Symbol"/>
      </w:rPr>
    </w:lvl>
    <w:lvl w:ilvl="8" w:tplc="9160B4C2">
      <w:start w:val="1"/>
      <w:numFmt w:val="bullet"/>
      <w:lvlText w:val=""/>
      <w:lvlJc w:val="left"/>
      <w:pPr>
        <w:ind w:left="1020" w:hanging="360"/>
      </w:pPr>
      <w:rPr>
        <w:rFonts w:ascii="Symbol" w:hAnsi="Symbol"/>
      </w:rPr>
    </w:lvl>
  </w:abstractNum>
  <w:abstractNum w:abstractNumId="15" w15:restartNumberingAfterBreak="0">
    <w:nsid w:val="6510740E"/>
    <w:multiLevelType w:val="hybridMultilevel"/>
    <w:tmpl w:val="263A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EBB57CA"/>
    <w:multiLevelType w:val="hybridMultilevel"/>
    <w:tmpl w:val="5D04D626"/>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9B01C2"/>
    <w:multiLevelType w:val="hybridMultilevel"/>
    <w:tmpl w:val="958EDF4A"/>
    <w:lvl w:ilvl="0" w:tplc="96F0DD6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AB42D94"/>
    <w:multiLevelType w:val="hybridMultilevel"/>
    <w:tmpl w:val="7D8E56A4"/>
    <w:lvl w:ilvl="0" w:tplc="6C9062E4">
      <w:start w:val="1"/>
      <w:numFmt w:val="bullet"/>
      <w:lvlText w:val=""/>
      <w:lvlJc w:val="left"/>
      <w:pPr>
        <w:ind w:left="1020" w:hanging="360"/>
      </w:pPr>
      <w:rPr>
        <w:rFonts w:ascii="Symbol" w:hAnsi="Symbol"/>
      </w:rPr>
    </w:lvl>
    <w:lvl w:ilvl="1" w:tplc="5B345A10">
      <w:start w:val="1"/>
      <w:numFmt w:val="bullet"/>
      <w:lvlText w:val=""/>
      <w:lvlJc w:val="left"/>
      <w:pPr>
        <w:ind w:left="1020" w:hanging="360"/>
      </w:pPr>
      <w:rPr>
        <w:rFonts w:ascii="Symbol" w:hAnsi="Symbol"/>
      </w:rPr>
    </w:lvl>
    <w:lvl w:ilvl="2" w:tplc="87EE39E6">
      <w:start w:val="1"/>
      <w:numFmt w:val="bullet"/>
      <w:lvlText w:val=""/>
      <w:lvlJc w:val="left"/>
      <w:pPr>
        <w:ind w:left="1020" w:hanging="360"/>
      </w:pPr>
      <w:rPr>
        <w:rFonts w:ascii="Symbol" w:hAnsi="Symbol"/>
      </w:rPr>
    </w:lvl>
    <w:lvl w:ilvl="3" w:tplc="9168A94C">
      <w:start w:val="1"/>
      <w:numFmt w:val="bullet"/>
      <w:lvlText w:val=""/>
      <w:lvlJc w:val="left"/>
      <w:pPr>
        <w:ind w:left="1020" w:hanging="360"/>
      </w:pPr>
      <w:rPr>
        <w:rFonts w:ascii="Symbol" w:hAnsi="Symbol"/>
      </w:rPr>
    </w:lvl>
    <w:lvl w:ilvl="4" w:tplc="451EE586">
      <w:start w:val="1"/>
      <w:numFmt w:val="bullet"/>
      <w:lvlText w:val=""/>
      <w:lvlJc w:val="left"/>
      <w:pPr>
        <w:ind w:left="1020" w:hanging="360"/>
      </w:pPr>
      <w:rPr>
        <w:rFonts w:ascii="Symbol" w:hAnsi="Symbol"/>
      </w:rPr>
    </w:lvl>
    <w:lvl w:ilvl="5" w:tplc="00CCE366">
      <w:start w:val="1"/>
      <w:numFmt w:val="bullet"/>
      <w:lvlText w:val=""/>
      <w:lvlJc w:val="left"/>
      <w:pPr>
        <w:ind w:left="1020" w:hanging="360"/>
      </w:pPr>
      <w:rPr>
        <w:rFonts w:ascii="Symbol" w:hAnsi="Symbol"/>
      </w:rPr>
    </w:lvl>
    <w:lvl w:ilvl="6" w:tplc="65CA96F4">
      <w:start w:val="1"/>
      <w:numFmt w:val="bullet"/>
      <w:lvlText w:val=""/>
      <w:lvlJc w:val="left"/>
      <w:pPr>
        <w:ind w:left="1020" w:hanging="360"/>
      </w:pPr>
      <w:rPr>
        <w:rFonts w:ascii="Symbol" w:hAnsi="Symbol"/>
      </w:rPr>
    </w:lvl>
    <w:lvl w:ilvl="7" w:tplc="89EEDAAA">
      <w:start w:val="1"/>
      <w:numFmt w:val="bullet"/>
      <w:lvlText w:val=""/>
      <w:lvlJc w:val="left"/>
      <w:pPr>
        <w:ind w:left="1020" w:hanging="360"/>
      </w:pPr>
      <w:rPr>
        <w:rFonts w:ascii="Symbol" w:hAnsi="Symbol"/>
      </w:rPr>
    </w:lvl>
    <w:lvl w:ilvl="8" w:tplc="38740926">
      <w:start w:val="1"/>
      <w:numFmt w:val="bullet"/>
      <w:lvlText w:val=""/>
      <w:lvlJc w:val="left"/>
      <w:pPr>
        <w:ind w:left="1020" w:hanging="360"/>
      </w:pPr>
      <w:rPr>
        <w:rFonts w:ascii="Symbol" w:hAnsi="Symbol"/>
      </w:rPr>
    </w:lvl>
  </w:abstractNum>
  <w:abstractNum w:abstractNumId="21" w15:restartNumberingAfterBreak="0">
    <w:nsid w:val="7C837671"/>
    <w:multiLevelType w:val="hybridMultilevel"/>
    <w:tmpl w:val="6018DB66"/>
    <w:lvl w:ilvl="0" w:tplc="6C682B6E">
      <w:start w:val="1"/>
      <w:numFmt w:val="bullet"/>
      <w:lvlText w:val=""/>
      <w:lvlJc w:val="left"/>
      <w:pPr>
        <w:ind w:left="1020" w:hanging="360"/>
      </w:pPr>
      <w:rPr>
        <w:rFonts w:ascii="Symbol" w:hAnsi="Symbol"/>
      </w:rPr>
    </w:lvl>
    <w:lvl w:ilvl="1" w:tplc="79D0C366">
      <w:start w:val="1"/>
      <w:numFmt w:val="bullet"/>
      <w:lvlText w:val=""/>
      <w:lvlJc w:val="left"/>
      <w:pPr>
        <w:ind w:left="1020" w:hanging="360"/>
      </w:pPr>
      <w:rPr>
        <w:rFonts w:ascii="Symbol" w:hAnsi="Symbol"/>
      </w:rPr>
    </w:lvl>
    <w:lvl w:ilvl="2" w:tplc="A2E24CDE">
      <w:start w:val="1"/>
      <w:numFmt w:val="bullet"/>
      <w:lvlText w:val=""/>
      <w:lvlJc w:val="left"/>
      <w:pPr>
        <w:ind w:left="1020" w:hanging="360"/>
      </w:pPr>
      <w:rPr>
        <w:rFonts w:ascii="Symbol" w:hAnsi="Symbol"/>
      </w:rPr>
    </w:lvl>
    <w:lvl w:ilvl="3" w:tplc="58982E94">
      <w:start w:val="1"/>
      <w:numFmt w:val="bullet"/>
      <w:lvlText w:val=""/>
      <w:lvlJc w:val="left"/>
      <w:pPr>
        <w:ind w:left="1020" w:hanging="360"/>
      </w:pPr>
      <w:rPr>
        <w:rFonts w:ascii="Symbol" w:hAnsi="Symbol"/>
      </w:rPr>
    </w:lvl>
    <w:lvl w:ilvl="4" w:tplc="544422C4">
      <w:start w:val="1"/>
      <w:numFmt w:val="bullet"/>
      <w:lvlText w:val=""/>
      <w:lvlJc w:val="left"/>
      <w:pPr>
        <w:ind w:left="1020" w:hanging="360"/>
      </w:pPr>
      <w:rPr>
        <w:rFonts w:ascii="Symbol" w:hAnsi="Symbol"/>
      </w:rPr>
    </w:lvl>
    <w:lvl w:ilvl="5" w:tplc="0F103C7A">
      <w:start w:val="1"/>
      <w:numFmt w:val="bullet"/>
      <w:lvlText w:val=""/>
      <w:lvlJc w:val="left"/>
      <w:pPr>
        <w:ind w:left="1020" w:hanging="360"/>
      </w:pPr>
      <w:rPr>
        <w:rFonts w:ascii="Symbol" w:hAnsi="Symbol"/>
      </w:rPr>
    </w:lvl>
    <w:lvl w:ilvl="6" w:tplc="9A58CFC2">
      <w:start w:val="1"/>
      <w:numFmt w:val="bullet"/>
      <w:lvlText w:val=""/>
      <w:lvlJc w:val="left"/>
      <w:pPr>
        <w:ind w:left="1020" w:hanging="360"/>
      </w:pPr>
      <w:rPr>
        <w:rFonts w:ascii="Symbol" w:hAnsi="Symbol"/>
      </w:rPr>
    </w:lvl>
    <w:lvl w:ilvl="7" w:tplc="E4287CA0">
      <w:start w:val="1"/>
      <w:numFmt w:val="bullet"/>
      <w:lvlText w:val=""/>
      <w:lvlJc w:val="left"/>
      <w:pPr>
        <w:ind w:left="1020" w:hanging="360"/>
      </w:pPr>
      <w:rPr>
        <w:rFonts w:ascii="Symbol" w:hAnsi="Symbol"/>
      </w:rPr>
    </w:lvl>
    <w:lvl w:ilvl="8" w:tplc="85801E1C">
      <w:start w:val="1"/>
      <w:numFmt w:val="bullet"/>
      <w:lvlText w:val=""/>
      <w:lvlJc w:val="left"/>
      <w:pPr>
        <w:ind w:left="1020" w:hanging="360"/>
      </w:pPr>
      <w:rPr>
        <w:rFonts w:ascii="Symbol" w:hAnsi="Symbol"/>
      </w:rPr>
    </w:lvl>
  </w:abstractNum>
  <w:num w:numId="1" w16cid:durableId="1204905005">
    <w:abstractNumId w:val="10"/>
  </w:num>
  <w:num w:numId="2" w16cid:durableId="1156146517">
    <w:abstractNumId w:val="5"/>
  </w:num>
  <w:num w:numId="3" w16cid:durableId="471489093">
    <w:abstractNumId w:val="4"/>
  </w:num>
  <w:num w:numId="4" w16cid:durableId="1549142327">
    <w:abstractNumId w:val="1"/>
  </w:num>
  <w:num w:numId="5" w16cid:durableId="841312741">
    <w:abstractNumId w:val="0"/>
  </w:num>
  <w:num w:numId="6" w16cid:durableId="1007829591">
    <w:abstractNumId w:val="16"/>
  </w:num>
  <w:num w:numId="7" w16cid:durableId="1845705756">
    <w:abstractNumId w:val="2"/>
  </w:num>
  <w:num w:numId="8" w16cid:durableId="607547833">
    <w:abstractNumId w:val="3"/>
  </w:num>
  <w:num w:numId="9" w16cid:durableId="1941915288">
    <w:abstractNumId w:val="18"/>
  </w:num>
  <w:num w:numId="10" w16cid:durableId="2059238425">
    <w:abstractNumId w:val="11"/>
  </w:num>
  <w:num w:numId="11" w16cid:durableId="1098873074">
    <w:abstractNumId w:val="7"/>
  </w:num>
  <w:num w:numId="12" w16cid:durableId="1163006151">
    <w:abstractNumId w:val="12"/>
  </w:num>
  <w:num w:numId="13" w16cid:durableId="602423035">
    <w:abstractNumId w:val="8"/>
  </w:num>
  <w:num w:numId="14" w16cid:durableId="1730493828">
    <w:abstractNumId w:val="15"/>
  </w:num>
  <w:num w:numId="15" w16cid:durableId="1302611333">
    <w:abstractNumId w:val="6"/>
  </w:num>
  <w:num w:numId="16" w16cid:durableId="46536260">
    <w:abstractNumId w:val="14"/>
  </w:num>
  <w:num w:numId="17" w16cid:durableId="454837687">
    <w:abstractNumId w:val="21"/>
  </w:num>
  <w:num w:numId="18" w16cid:durableId="1434742117">
    <w:abstractNumId w:val="20"/>
  </w:num>
  <w:num w:numId="19" w16cid:durableId="612133744">
    <w:abstractNumId w:val="13"/>
  </w:num>
  <w:num w:numId="20" w16cid:durableId="652412323">
    <w:abstractNumId w:val="17"/>
  </w:num>
  <w:num w:numId="21" w16cid:durableId="1650090773">
    <w:abstractNumId w:val="9"/>
  </w:num>
  <w:num w:numId="22" w16cid:durableId="455756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69C6"/>
    <w:rsid w:val="00007054"/>
    <w:rsid w:val="00015440"/>
    <w:rsid w:val="000167EE"/>
    <w:rsid w:val="00017EF9"/>
    <w:rsid w:val="00022A9E"/>
    <w:rsid w:val="000268D7"/>
    <w:rsid w:val="000279E5"/>
    <w:rsid w:val="00027F6F"/>
    <w:rsid w:val="00036741"/>
    <w:rsid w:val="000533A9"/>
    <w:rsid w:val="00054930"/>
    <w:rsid w:val="00061230"/>
    <w:rsid w:val="00066C84"/>
    <w:rsid w:val="000B7D71"/>
    <w:rsid w:val="000C3110"/>
    <w:rsid w:val="000D047E"/>
    <w:rsid w:val="000D3560"/>
    <w:rsid w:val="000D6C0D"/>
    <w:rsid w:val="000E6B18"/>
    <w:rsid w:val="000F1A02"/>
    <w:rsid w:val="000F6E8E"/>
    <w:rsid w:val="00103669"/>
    <w:rsid w:val="00104969"/>
    <w:rsid w:val="00107814"/>
    <w:rsid w:val="00130038"/>
    <w:rsid w:val="001443F4"/>
    <w:rsid w:val="0015060D"/>
    <w:rsid w:val="0016495C"/>
    <w:rsid w:val="0016686A"/>
    <w:rsid w:val="00181F16"/>
    <w:rsid w:val="0019215B"/>
    <w:rsid w:val="0019265B"/>
    <w:rsid w:val="001A07DF"/>
    <w:rsid w:val="001A1CD6"/>
    <w:rsid w:val="001A6CC3"/>
    <w:rsid w:val="001B500A"/>
    <w:rsid w:val="001C312B"/>
    <w:rsid w:val="001C38A3"/>
    <w:rsid w:val="001D032C"/>
    <w:rsid w:val="001E074F"/>
    <w:rsid w:val="001E5C44"/>
    <w:rsid w:val="001E6CE9"/>
    <w:rsid w:val="001F4DF5"/>
    <w:rsid w:val="0020044C"/>
    <w:rsid w:val="00200906"/>
    <w:rsid w:val="002043B3"/>
    <w:rsid w:val="00206FDC"/>
    <w:rsid w:val="0021605E"/>
    <w:rsid w:val="00222644"/>
    <w:rsid w:val="00226B7A"/>
    <w:rsid w:val="0023169B"/>
    <w:rsid w:val="00233ABD"/>
    <w:rsid w:val="00244777"/>
    <w:rsid w:val="002451F3"/>
    <w:rsid w:val="002559BB"/>
    <w:rsid w:val="00271368"/>
    <w:rsid w:val="00297AB2"/>
    <w:rsid w:val="002A3B48"/>
    <w:rsid w:val="002A613B"/>
    <w:rsid w:val="002B0AAA"/>
    <w:rsid w:val="002B4AA8"/>
    <w:rsid w:val="002C33DD"/>
    <w:rsid w:val="002D3CDA"/>
    <w:rsid w:val="002D7FC0"/>
    <w:rsid w:val="002E1602"/>
    <w:rsid w:val="002E1AB5"/>
    <w:rsid w:val="002E536B"/>
    <w:rsid w:val="002F414B"/>
    <w:rsid w:val="002F4E32"/>
    <w:rsid w:val="0030764C"/>
    <w:rsid w:val="00314829"/>
    <w:rsid w:val="003228EA"/>
    <w:rsid w:val="003230E0"/>
    <w:rsid w:val="00323AF3"/>
    <w:rsid w:val="003246C0"/>
    <w:rsid w:val="00325E8A"/>
    <w:rsid w:val="00326E2F"/>
    <w:rsid w:val="003324DC"/>
    <w:rsid w:val="003326B7"/>
    <w:rsid w:val="0033417D"/>
    <w:rsid w:val="003347B7"/>
    <w:rsid w:val="003514CF"/>
    <w:rsid w:val="00360053"/>
    <w:rsid w:val="00364BDF"/>
    <w:rsid w:val="003700FF"/>
    <w:rsid w:val="003724BB"/>
    <w:rsid w:val="0038182B"/>
    <w:rsid w:val="00383512"/>
    <w:rsid w:val="00384E64"/>
    <w:rsid w:val="00385B66"/>
    <w:rsid w:val="00387E9F"/>
    <w:rsid w:val="0039342A"/>
    <w:rsid w:val="0039352F"/>
    <w:rsid w:val="003A2793"/>
    <w:rsid w:val="003B00D2"/>
    <w:rsid w:val="003B20BE"/>
    <w:rsid w:val="003B3147"/>
    <w:rsid w:val="003C13B6"/>
    <w:rsid w:val="003C1E4E"/>
    <w:rsid w:val="003E2F9A"/>
    <w:rsid w:val="003F5829"/>
    <w:rsid w:val="003F5922"/>
    <w:rsid w:val="0040204B"/>
    <w:rsid w:val="00402581"/>
    <w:rsid w:val="004028E3"/>
    <w:rsid w:val="00403532"/>
    <w:rsid w:val="00411CD0"/>
    <w:rsid w:val="0041335B"/>
    <w:rsid w:val="004253BD"/>
    <w:rsid w:val="00432098"/>
    <w:rsid w:val="00432804"/>
    <w:rsid w:val="00450368"/>
    <w:rsid w:val="00460451"/>
    <w:rsid w:val="004635B2"/>
    <w:rsid w:val="00463954"/>
    <w:rsid w:val="00465104"/>
    <w:rsid w:val="0047170E"/>
    <w:rsid w:val="00483D7B"/>
    <w:rsid w:val="00491E55"/>
    <w:rsid w:val="004A2BF3"/>
    <w:rsid w:val="004A73BE"/>
    <w:rsid w:val="004B43F0"/>
    <w:rsid w:val="004D4494"/>
    <w:rsid w:val="004D45DF"/>
    <w:rsid w:val="004D4CF4"/>
    <w:rsid w:val="004D7534"/>
    <w:rsid w:val="004D76F7"/>
    <w:rsid w:val="004E55E5"/>
    <w:rsid w:val="004F04BB"/>
    <w:rsid w:val="004F2B48"/>
    <w:rsid w:val="004F55F0"/>
    <w:rsid w:val="005110F4"/>
    <w:rsid w:val="00515241"/>
    <w:rsid w:val="0051701B"/>
    <w:rsid w:val="00517FD7"/>
    <w:rsid w:val="0052234B"/>
    <w:rsid w:val="00524272"/>
    <w:rsid w:val="005263A2"/>
    <w:rsid w:val="0053299D"/>
    <w:rsid w:val="00533064"/>
    <w:rsid w:val="00540827"/>
    <w:rsid w:val="005421C0"/>
    <w:rsid w:val="0055710B"/>
    <w:rsid w:val="00563F87"/>
    <w:rsid w:val="00582207"/>
    <w:rsid w:val="00583AEC"/>
    <w:rsid w:val="00595A99"/>
    <w:rsid w:val="00596688"/>
    <w:rsid w:val="005A0165"/>
    <w:rsid w:val="005B2A76"/>
    <w:rsid w:val="005B37D4"/>
    <w:rsid w:val="005C2CFA"/>
    <w:rsid w:val="005D2592"/>
    <w:rsid w:val="005D5E70"/>
    <w:rsid w:val="005D7710"/>
    <w:rsid w:val="005E0748"/>
    <w:rsid w:val="005E26F0"/>
    <w:rsid w:val="005F70FD"/>
    <w:rsid w:val="006000CB"/>
    <w:rsid w:val="00604BC6"/>
    <w:rsid w:val="00615437"/>
    <w:rsid w:val="006276B0"/>
    <w:rsid w:val="00633ADA"/>
    <w:rsid w:val="006347A7"/>
    <w:rsid w:val="00635B7D"/>
    <w:rsid w:val="006362DA"/>
    <w:rsid w:val="00636590"/>
    <w:rsid w:val="00647011"/>
    <w:rsid w:val="00667013"/>
    <w:rsid w:val="00672E3B"/>
    <w:rsid w:val="00677522"/>
    <w:rsid w:val="006840AE"/>
    <w:rsid w:val="00687D82"/>
    <w:rsid w:val="006931E4"/>
    <w:rsid w:val="006932FD"/>
    <w:rsid w:val="006935F8"/>
    <w:rsid w:val="006A5343"/>
    <w:rsid w:val="006B058D"/>
    <w:rsid w:val="006B0E50"/>
    <w:rsid w:val="006C2979"/>
    <w:rsid w:val="006C38DE"/>
    <w:rsid w:val="006C48F3"/>
    <w:rsid w:val="006C4E02"/>
    <w:rsid w:val="006D2065"/>
    <w:rsid w:val="006D22CA"/>
    <w:rsid w:val="006E4111"/>
    <w:rsid w:val="00701650"/>
    <w:rsid w:val="0070241F"/>
    <w:rsid w:val="0070447E"/>
    <w:rsid w:val="00705812"/>
    <w:rsid w:val="00725108"/>
    <w:rsid w:val="00731585"/>
    <w:rsid w:val="00731EAB"/>
    <w:rsid w:val="0073210E"/>
    <w:rsid w:val="00745059"/>
    <w:rsid w:val="00747B37"/>
    <w:rsid w:val="007516A5"/>
    <w:rsid w:val="00754A5B"/>
    <w:rsid w:val="007765A0"/>
    <w:rsid w:val="00777BAC"/>
    <w:rsid w:val="007807A0"/>
    <w:rsid w:val="007842F3"/>
    <w:rsid w:val="007928B2"/>
    <w:rsid w:val="00796D16"/>
    <w:rsid w:val="007A4324"/>
    <w:rsid w:val="007A5F52"/>
    <w:rsid w:val="007A6FEB"/>
    <w:rsid w:val="007B4B11"/>
    <w:rsid w:val="007C448E"/>
    <w:rsid w:val="007C50F6"/>
    <w:rsid w:val="007D0650"/>
    <w:rsid w:val="007D0897"/>
    <w:rsid w:val="007D6627"/>
    <w:rsid w:val="007E133A"/>
    <w:rsid w:val="007E1C0B"/>
    <w:rsid w:val="007E4FF2"/>
    <w:rsid w:val="007E6AE7"/>
    <w:rsid w:val="007F10AB"/>
    <w:rsid w:val="007F6794"/>
    <w:rsid w:val="007F7FE0"/>
    <w:rsid w:val="00802544"/>
    <w:rsid w:val="00804F3E"/>
    <w:rsid w:val="00820611"/>
    <w:rsid w:val="00820929"/>
    <w:rsid w:val="00822056"/>
    <w:rsid w:val="0082557A"/>
    <w:rsid w:val="0082765F"/>
    <w:rsid w:val="00830829"/>
    <w:rsid w:val="0083090D"/>
    <w:rsid w:val="00832624"/>
    <w:rsid w:val="0084209E"/>
    <w:rsid w:val="00847C26"/>
    <w:rsid w:val="00847CC3"/>
    <w:rsid w:val="008514F7"/>
    <w:rsid w:val="0086069F"/>
    <w:rsid w:val="008649E2"/>
    <w:rsid w:val="00866176"/>
    <w:rsid w:val="008712CE"/>
    <w:rsid w:val="008735FB"/>
    <w:rsid w:val="00874CB0"/>
    <w:rsid w:val="00876C2F"/>
    <w:rsid w:val="0088672E"/>
    <w:rsid w:val="00893CF0"/>
    <w:rsid w:val="008A18AD"/>
    <w:rsid w:val="008A1AFB"/>
    <w:rsid w:val="008B0270"/>
    <w:rsid w:val="008B0C74"/>
    <w:rsid w:val="008C0426"/>
    <w:rsid w:val="008C1888"/>
    <w:rsid w:val="008C21D4"/>
    <w:rsid w:val="008C5000"/>
    <w:rsid w:val="008C722A"/>
    <w:rsid w:val="008D1B80"/>
    <w:rsid w:val="008D3D35"/>
    <w:rsid w:val="008D44C7"/>
    <w:rsid w:val="0090027C"/>
    <w:rsid w:val="009073C5"/>
    <w:rsid w:val="00910BB2"/>
    <w:rsid w:val="00914CC2"/>
    <w:rsid w:val="00914E6B"/>
    <w:rsid w:val="00917F57"/>
    <w:rsid w:val="0092229E"/>
    <w:rsid w:val="0092582C"/>
    <w:rsid w:val="00931506"/>
    <w:rsid w:val="009371B0"/>
    <w:rsid w:val="00941188"/>
    <w:rsid w:val="009463CB"/>
    <w:rsid w:val="00957347"/>
    <w:rsid w:val="0095756B"/>
    <w:rsid w:val="00957EFD"/>
    <w:rsid w:val="0096066E"/>
    <w:rsid w:val="009610AA"/>
    <w:rsid w:val="00972660"/>
    <w:rsid w:val="00973FB5"/>
    <w:rsid w:val="009814D8"/>
    <w:rsid w:val="00990707"/>
    <w:rsid w:val="00990732"/>
    <w:rsid w:val="0099608E"/>
    <w:rsid w:val="009979EC"/>
    <w:rsid w:val="009A0B8F"/>
    <w:rsid w:val="009A2387"/>
    <w:rsid w:val="009A409E"/>
    <w:rsid w:val="009B5073"/>
    <w:rsid w:val="009B587E"/>
    <w:rsid w:val="009C17D3"/>
    <w:rsid w:val="009D494F"/>
    <w:rsid w:val="009E411B"/>
    <w:rsid w:val="009E4545"/>
    <w:rsid w:val="009E5C9E"/>
    <w:rsid w:val="009E5CA2"/>
    <w:rsid w:val="009F1898"/>
    <w:rsid w:val="009F4BD4"/>
    <w:rsid w:val="009F51AC"/>
    <w:rsid w:val="00A1747B"/>
    <w:rsid w:val="00A25797"/>
    <w:rsid w:val="00A32BA1"/>
    <w:rsid w:val="00A366AA"/>
    <w:rsid w:val="00A502B1"/>
    <w:rsid w:val="00A50F9D"/>
    <w:rsid w:val="00A5198D"/>
    <w:rsid w:val="00A52801"/>
    <w:rsid w:val="00A55A02"/>
    <w:rsid w:val="00A60B9D"/>
    <w:rsid w:val="00A66B5E"/>
    <w:rsid w:val="00A70622"/>
    <w:rsid w:val="00A803C7"/>
    <w:rsid w:val="00A96408"/>
    <w:rsid w:val="00AA3557"/>
    <w:rsid w:val="00AB11E7"/>
    <w:rsid w:val="00AC7AA3"/>
    <w:rsid w:val="00AE5878"/>
    <w:rsid w:val="00AF2C98"/>
    <w:rsid w:val="00AF3A1B"/>
    <w:rsid w:val="00AF6864"/>
    <w:rsid w:val="00B07524"/>
    <w:rsid w:val="00B11FBE"/>
    <w:rsid w:val="00B1228B"/>
    <w:rsid w:val="00B13A23"/>
    <w:rsid w:val="00B2286E"/>
    <w:rsid w:val="00B4042C"/>
    <w:rsid w:val="00B42477"/>
    <w:rsid w:val="00B44AA7"/>
    <w:rsid w:val="00B45306"/>
    <w:rsid w:val="00B531CF"/>
    <w:rsid w:val="00B576A5"/>
    <w:rsid w:val="00B66DAC"/>
    <w:rsid w:val="00B67F39"/>
    <w:rsid w:val="00B700CE"/>
    <w:rsid w:val="00B721A3"/>
    <w:rsid w:val="00B73BB9"/>
    <w:rsid w:val="00B838FC"/>
    <w:rsid w:val="00B84C06"/>
    <w:rsid w:val="00B91B3C"/>
    <w:rsid w:val="00B94CA5"/>
    <w:rsid w:val="00B95193"/>
    <w:rsid w:val="00BA50FC"/>
    <w:rsid w:val="00BA66F5"/>
    <w:rsid w:val="00BB1147"/>
    <w:rsid w:val="00BC0E57"/>
    <w:rsid w:val="00BC1F6C"/>
    <w:rsid w:val="00BC40FC"/>
    <w:rsid w:val="00BC6877"/>
    <w:rsid w:val="00BD693A"/>
    <w:rsid w:val="00BD7C20"/>
    <w:rsid w:val="00BF2406"/>
    <w:rsid w:val="00C01EEE"/>
    <w:rsid w:val="00C02C3B"/>
    <w:rsid w:val="00C13B4B"/>
    <w:rsid w:val="00C14F9B"/>
    <w:rsid w:val="00C22D8A"/>
    <w:rsid w:val="00C3376C"/>
    <w:rsid w:val="00C35620"/>
    <w:rsid w:val="00C431C0"/>
    <w:rsid w:val="00C43E21"/>
    <w:rsid w:val="00C47BEB"/>
    <w:rsid w:val="00C5590D"/>
    <w:rsid w:val="00C55FA7"/>
    <w:rsid w:val="00C56B51"/>
    <w:rsid w:val="00C61820"/>
    <w:rsid w:val="00C64EE5"/>
    <w:rsid w:val="00C83105"/>
    <w:rsid w:val="00C93790"/>
    <w:rsid w:val="00C972F5"/>
    <w:rsid w:val="00CB4E48"/>
    <w:rsid w:val="00CC72BB"/>
    <w:rsid w:val="00CD2DEA"/>
    <w:rsid w:val="00CD69B1"/>
    <w:rsid w:val="00CD77B2"/>
    <w:rsid w:val="00CE565D"/>
    <w:rsid w:val="00CE608E"/>
    <w:rsid w:val="00CE6818"/>
    <w:rsid w:val="00D029F6"/>
    <w:rsid w:val="00D030D3"/>
    <w:rsid w:val="00D0352A"/>
    <w:rsid w:val="00D174B1"/>
    <w:rsid w:val="00D219CC"/>
    <w:rsid w:val="00D26397"/>
    <w:rsid w:val="00D34D77"/>
    <w:rsid w:val="00D42C2C"/>
    <w:rsid w:val="00D51332"/>
    <w:rsid w:val="00D564AC"/>
    <w:rsid w:val="00D6346F"/>
    <w:rsid w:val="00D67258"/>
    <w:rsid w:val="00D71E2C"/>
    <w:rsid w:val="00D86BD1"/>
    <w:rsid w:val="00D94D48"/>
    <w:rsid w:val="00D97F8B"/>
    <w:rsid w:val="00DA2073"/>
    <w:rsid w:val="00DA3F9D"/>
    <w:rsid w:val="00DB3957"/>
    <w:rsid w:val="00DC19D7"/>
    <w:rsid w:val="00DC2D4F"/>
    <w:rsid w:val="00DC5FE5"/>
    <w:rsid w:val="00DC741A"/>
    <w:rsid w:val="00DE30F3"/>
    <w:rsid w:val="00DE6F42"/>
    <w:rsid w:val="00DF2448"/>
    <w:rsid w:val="00DF397F"/>
    <w:rsid w:val="00E03610"/>
    <w:rsid w:val="00E03F05"/>
    <w:rsid w:val="00E05FF8"/>
    <w:rsid w:val="00E149C2"/>
    <w:rsid w:val="00E16A46"/>
    <w:rsid w:val="00E21080"/>
    <w:rsid w:val="00E3107B"/>
    <w:rsid w:val="00E33A43"/>
    <w:rsid w:val="00E34D91"/>
    <w:rsid w:val="00E61251"/>
    <w:rsid w:val="00E62E44"/>
    <w:rsid w:val="00E6485E"/>
    <w:rsid w:val="00E77DBA"/>
    <w:rsid w:val="00E823DD"/>
    <w:rsid w:val="00EA31AB"/>
    <w:rsid w:val="00EA5949"/>
    <w:rsid w:val="00EB085D"/>
    <w:rsid w:val="00EB0F6C"/>
    <w:rsid w:val="00EB35E0"/>
    <w:rsid w:val="00EB3714"/>
    <w:rsid w:val="00EB7331"/>
    <w:rsid w:val="00EB74A4"/>
    <w:rsid w:val="00EC23F8"/>
    <w:rsid w:val="00ED2680"/>
    <w:rsid w:val="00ED588F"/>
    <w:rsid w:val="00EE0114"/>
    <w:rsid w:val="00EE01DC"/>
    <w:rsid w:val="00EE0272"/>
    <w:rsid w:val="00EE4FC9"/>
    <w:rsid w:val="00EF6543"/>
    <w:rsid w:val="00F04506"/>
    <w:rsid w:val="00F0747F"/>
    <w:rsid w:val="00F14CB8"/>
    <w:rsid w:val="00F22AB4"/>
    <w:rsid w:val="00F23B7E"/>
    <w:rsid w:val="00F23EA4"/>
    <w:rsid w:val="00F30FB9"/>
    <w:rsid w:val="00F44938"/>
    <w:rsid w:val="00F47168"/>
    <w:rsid w:val="00F52E25"/>
    <w:rsid w:val="00F53D9A"/>
    <w:rsid w:val="00F56FE1"/>
    <w:rsid w:val="00F60BE0"/>
    <w:rsid w:val="00F61608"/>
    <w:rsid w:val="00F66786"/>
    <w:rsid w:val="00F71D0A"/>
    <w:rsid w:val="00F7218F"/>
    <w:rsid w:val="00F8012F"/>
    <w:rsid w:val="00F8072F"/>
    <w:rsid w:val="00F80CE4"/>
    <w:rsid w:val="00F82716"/>
    <w:rsid w:val="00F8488C"/>
    <w:rsid w:val="00F85D19"/>
    <w:rsid w:val="00F91AE7"/>
    <w:rsid w:val="00F95BD1"/>
    <w:rsid w:val="00FA232F"/>
    <w:rsid w:val="00FA372E"/>
    <w:rsid w:val="00FB05C5"/>
    <w:rsid w:val="00FB1142"/>
    <w:rsid w:val="00FC1077"/>
    <w:rsid w:val="00FD4B64"/>
    <w:rsid w:val="00FD7626"/>
    <w:rsid w:val="00FE1E4D"/>
    <w:rsid w:val="067EFFA8"/>
    <w:rsid w:val="0893DB34"/>
    <w:rsid w:val="0A1D73E9"/>
    <w:rsid w:val="16641802"/>
    <w:rsid w:val="23FEA818"/>
    <w:rsid w:val="25177E5C"/>
    <w:rsid w:val="276766D2"/>
    <w:rsid w:val="2895E98E"/>
    <w:rsid w:val="2A3276B1"/>
    <w:rsid w:val="3645F2DF"/>
    <w:rsid w:val="3652628E"/>
    <w:rsid w:val="3AC0773A"/>
    <w:rsid w:val="3B280D7D"/>
    <w:rsid w:val="42E69A4E"/>
    <w:rsid w:val="4993B3C7"/>
    <w:rsid w:val="4F8340D5"/>
    <w:rsid w:val="651DE54A"/>
    <w:rsid w:val="740376CF"/>
    <w:rsid w:val="752069E0"/>
    <w:rsid w:val="769F3397"/>
    <w:rsid w:val="76C04BC9"/>
    <w:rsid w:val="776B4F1B"/>
    <w:rsid w:val="7887A918"/>
    <w:rsid w:val="7B119CBD"/>
    <w:rsid w:val="7CD96860"/>
    <w:rsid w:val="7D7ACA1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EEC20A21-7A81-49C8-B23A-2DD9280D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customStyle="1" w:styleId="AkapitzlistZnak">
    <w:name w:val="Akapit z listą Znak"/>
    <w:aliases w:val="Numerowanie Znak,Wykres Znak,Akapit z listą1 Znak"/>
    <w:link w:val="Akapitzlist"/>
    <w:uiPriority w:val="34"/>
    <w:qFormat/>
    <w:locked/>
    <w:rsid w:val="004F04BB"/>
    <w:rPr>
      <w:rFonts w:ascii="Calibri" w:eastAsia="Times New Roman" w:hAnsi="Calibri" w:cs="Times New Roman"/>
    </w:rPr>
  </w:style>
  <w:style w:type="character" w:styleId="Odwoaniedokomentarza">
    <w:name w:val="annotation reference"/>
    <w:basedOn w:val="Domylnaczcionkaakapitu"/>
    <w:uiPriority w:val="99"/>
    <w:semiHidden/>
    <w:unhideWhenUsed/>
    <w:rsid w:val="00A25797"/>
    <w:rPr>
      <w:sz w:val="16"/>
      <w:szCs w:val="16"/>
    </w:rPr>
  </w:style>
  <w:style w:type="paragraph" w:styleId="Tekstkomentarza">
    <w:name w:val="annotation text"/>
    <w:basedOn w:val="Normalny"/>
    <w:link w:val="TekstkomentarzaZnak"/>
    <w:uiPriority w:val="99"/>
    <w:unhideWhenUsed/>
    <w:rsid w:val="00A25797"/>
    <w:pPr>
      <w:spacing w:line="240" w:lineRule="auto"/>
    </w:pPr>
    <w:rPr>
      <w:sz w:val="20"/>
      <w:szCs w:val="20"/>
    </w:rPr>
  </w:style>
  <w:style w:type="character" w:customStyle="1" w:styleId="TekstkomentarzaZnak">
    <w:name w:val="Tekst komentarza Znak"/>
    <w:basedOn w:val="Domylnaczcionkaakapitu"/>
    <w:link w:val="Tekstkomentarza"/>
    <w:uiPriority w:val="99"/>
    <w:rsid w:val="00A2579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25797"/>
    <w:rPr>
      <w:b/>
      <w:bCs/>
    </w:rPr>
  </w:style>
  <w:style w:type="character" w:customStyle="1" w:styleId="TematkomentarzaZnak">
    <w:name w:val="Temat komentarza Znak"/>
    <w:basedOn w:val="TekstkomentarzaZnak"/>
    <w:link w:val="Tematkomentarza"/>
    <w:uiPriority w:val="99"/>
    <w:semiHidden/>
    <w:rsid w:val="00A2579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448281732">
      <w:bodyDiv w:val="1"/>
      <w:marLeft w:val="0"/>
      <w:marRight w:val="0"/>
      <w:marTop w:val="0"/>
      <w:marBottom w:val="0"/>
      <w:divBdr>
        <w:top w:val="none" w:sz="0" w:space="0" w:color="auto"/>
        <w:left w:val="none" w:sz="0" w:space="0" w:color="auto"/>
        <w:bottom w:val="none" w:sz="0" w:space="0" w:color="auto"/>
        <w:right w:val="none" w:sz="0" w:space="0" w:color="auto"/>
      </w:divBdr>
    </w:div>
    <w:div w:id="458497685">
      <w:bodyDiv w:val="1"/>
      <w:marLeft w:val="0"/>
      <w:marRight w:val="0"/>
      <w:marTop w:val="0"/>
      <w:marBottom w:val="0"/>
      <w:divBdr>
        <w:top w:val="none" w:sz="0" w:space="0" w:color="auto"/>
        <w:left w:val="none" w:sz="0" w:space="0" w:color="auto"/>
        <w:bottom w:val="none" w:sz="0" w:space="0" w:color="auto"/>
        <w:right w:val="none" w:sz="0" w:space="0" w:color="auto"/>
      </w:divBdr>
    </w:div>
    <w:div w:id="1007098839">
      <w:bodyDiv w:val="1"/>
      <w:marLeft w:val="0"/>
      <w:marRight w:val="0"/>
      <w:marTop w:val="0"/>
      <w:marBottom w:val="0"/>
      <w:divBdr>
        <w:top w:val="none" w:sz="0" w:space="0" w:color="auto"/>
        <w:left w:val="none" w:sz="0" w:space="0" w:color="auto"/>
        <w:bottom w:val="none" w:sz="0" w:space="0" w:color="auto"/>
        <w:right w:val="none" w:sz="0" w:space="0" w:color="auto"/>
      </w:divBdr>
    </w:div>
    <w:div w:id="20700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80BC-CD59-42BE-8099-B71CE10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2559</Words>
  <Characters>15360</Characters>
  <Application>Microsoft Office Word</Application>
  <DocSecurity>4</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Ryfka</dc:creator>
  <cp:keywords/>
  <dc:description/>
  <cp:lastModifiedBy>Sabina Namyślik</cp:lastModifiedBy>
  <cp:revision>2</cp:revision>
  <dcterms:created xsi:type="dcterms:W3CDTF">2024-08-14T11:08:00Z</dcterms:created>
  <dcterms:modified xsi:type="dcterms:W3CDTF">2024-08-14T11:08:00Z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2024-05-28T16:34:32Z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afa7fb79-f06e-4109-b046-e7a588e58baf</vt:lpwstr>
  </property>
  <property fmtid="{D5CDD505-2E9C-101B-9397-08002B2CF9AE}" pid="8" name="MSIP_Label_6bd9ddd1-4d20-43f6-abfa-fc3c07406f94_ContentBits">
    <vt:lpwstr>0</vt:lpwstr>
  </property>
</Properties>
</file>