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E3" w:rsidRPr="007841F0" w:rsidRDefault="00AA1487" w:rsidP="007841F0">
      <w:pPr>
        <w:jc w:val="center"/>
        <w:rPr>
          <w:b/>
        </w:rPr>
      </w:pPr>
      <w:r w:rsidRPr="007841F0">
        <w:rPr>
          <w:b/>
        </w:rPr>
        <w:t>PODPISANIE PIERWSZYCH W TYM ROKU UMÓW O DOFINANSOWANIE W RAMACH RPO Z FIRMAMI</w:t>
      </w:r>
    </w:p>
    <w:p w:rsidR="00AA1487" w:rsidRPr="007841F0" w:rsidRDefault="00AA1487" w:rsidP="007841F0">
      <w:pPr>
        <w:jc w:val="center"/>
        <w:rPr>
          <w:b/>
        </w:rPr>
      </w:pPr>
      <w:bookmarkStart w:id="0" w:name="_GoBack"/>
      <w:bookmarkEnd w:id="0"/>
      <w:r w:rsidRPr="007841F0">
        <w:rPr>
          <w:b/>
        </w:rPr>
        <w:t>7 czerwca, godz. 9.00, sala konferencyjna OCRG</w:t>
      </w:r>
    </w:p>
    <w:p w:rsidR="00AA1487" w:rsidRDefault="00AA1487"/>
    <w:p w:rsidR="00AA1487" w:rsidRDefault="00AA1487">
      <w:r>
        <w:t>Firmy, z którymi podpisane zostaną pierwsze w tym roku umowy o dofinansowanie, dostaną wsparcie w ramach dwóch naborów:</w:t>
      </w:r>
    </w:p>
    <w:p w:rsidR="007175D4" w:rsidRPr="00883093" w:rsidRDefault="007175D4" w:rsidP="007175D4">
      <w:pPr>
        <w:pStyle w:val="Akapitzlist"/>
        <w:numPr>
          <w:ilvl w:val="0"/>
          <w:numId w:val="5"/>
        </w:numPr>
        <w:rPr>
          <w:b/>
        </w:rPr>
      </w:pPr>
      <w:r w:rsidRPr="00883093">
        <w:rPr>
          <w:b/>
        </w:rPr>
        <w:t>Wsparcie TIK w przedsiębiorstwach, czyli nabór na n</w:t>
      </w:r>
      <w:r w:rsidR="00AA1487" w:rsidRPr="00883093">
        <w:rPr>
          <w:b/>
        </w:rPr>
        <w:t>owoczesne</w:t>
      </w:r>
      <w:r w:rsidRPr="00883093">
        <w:rPr>
          <w:b/>
        </w:rPr>
        <w:t xml:space="preserve"> rozwiązania teleinformatyczne</w:t>
      </w:r>
    </w:p>
    <w:p w:rsidR="007175D4" w:rsidRDefault="007175D4" w:rsidP="007175D4">
      <w:pPr>
        <w:ind w:left="360"/>
      </w:pPr>
      <w:r>
        <w:t xml:space="preserve">Był to rekordowy w tej perspektywie unijnej nabór pod względem liczby złożonych wniosków – wpłynęło ich </w:t>
      </w:r>
      <w:r w:rsidR="00A46FB7">
        <w:t xml:space="preserve">aż </w:t>
      </w:r>
      <w:r>
        <w:t>127. Zarząd województwa opolskiego wybrał do dofinansowania 44 ze złożonych wniosków. Wśród wybranych do</w:t>
      </w:r>
      <w:r w:rsidR="00AE15E7">
        <w:t xml:space="preserve"> dofinansowania projektów są</w:t>
      </w:r>
      <w:r>
        <w:t xml:space="preserve"> takie, który zakładają np. wdrożenie specjalistycznego systemu sprzedaży internetowej; systemu informatycznego do automatyzacji procesów </w:t>
      </w:r>
      <w:r w:rsidR="00AE15E7">
        <w:t>wewnętrznych</w:t>
      </w:r>
      <w:r>
        <w:t xml:space="preserve"> czy innowacyjnego oprogramowania laboratoryjnego. Przyznane opolskim firmom w ramach rozstrzygniętego naboru wsparcie wyniesie w sumie prawie 12,7 mln zł, zaś całkowita wartość rozwiązań teleinformatycznych, które chcą wdrożyć lub stworzyć firmy z tym dofinansowaniem to prawie 26,5 mln zł.</w:t>
      </w:r>
    </w:p>
    <w:p w:rsidR="007175D4" w:rsidRDefault="007175D4" w:rsidP="007175D4">
      <w:pPr>
        <w:ind w:left="360"/>
      </w:pPr>
      <w:r>
        <w:t>Pieniądze w ramach tego naboru można było dostać na informatyczne systemy obsługi klientów działające w firmie, jak</w:t>
      </w:r>
      <w:r w:rsidR="00AE15E7">
        <w:t xml:space="preserve"> i między firmą a jej klientem </w:t>
      </w:r>
      <w:r>
        <w:t>czy na systemy informatyczne i komunikacyjne usprawniające działalność firm. W regulaminie określono, że minimalna kwota dofinansowania projektu mogła wynieść 100 tys. zł, a maksymalna – milion złotych. W praktyce najniższa przyznana dotacja wyniosła niespełna 105 tys. zł, a najwyższa – 775,2 tys. zł.</w:t>
      </w:r>
    </w:p>
    <w:p w:rsidR="007175D4" w:rsidRDefault="007175D4" w:rsidP="007175D4">
      <w:pPr>
        <w:ind w:left="360"/>
      </w:pPr>
      <w:r>
        <w:t>Nabór skierowany był do mikro-, małych i średnich przedsiębiorstw. Pieniądze dostępne w ramach tego naboru pochodzą z Regionalnego Programu Operacyjnego Województwa Opolskiego na lata 2014-2020.</w:t>
      </w:r>
    </w:p>
    <w:p w:rsidR="007175D4" w:rsidRDefault="007175D4" w:rsidP="007175D4">
      <w:pPr>
        <w:ind w:left="360"/>
      </w:pPr>
      <w:r>
        <w:t>Główne typy przedsięwzięć, które mogą być realizowane w ramach tego naboru, to np. wsparcie - w oparciu o nowoczesne rozwiązania teleinformatyczne - rozwoju współpracy między przedsiębiorstwami; wsparcie informatyzacji wewnętrznej przedsiębiorstw; wykorzystanie najnowszych osiągnięć technologicznych i organizacyjnych dla unowocześnienia i usprawnienia bieżącej działalności firm czy wykorzystanie technologii informacyjnych i komunikacyjnych w relacjach pomiędzy przedsiębiorcą a klientem.</w:t>
      </w:r>
    </w:p>
    <w:p w:rsidR="007175D4" w:rsidRDefault="007175D4" w:rsidP="007175D4">
      <w:pPr>
        <w:ind w:left="360"/>
      </w:pPr>
    </w:p>
    <w:p w:rsidR="00AA1487" w:rsidRPr="00AE15E7" w:rsidRDefault="007175D4" w:rsidP="00737698">
      <w:pPr>
        <w:pStyle w:val="Akapitzlist"/>
        <w:numPr>
          <w:ilvl w:val="0"/>
          <w:numId w:val="5"/>
        </w:numPr>
        <w:rPr>
          <w:b/>
        </w:rPr>
      </w:pPr>
      <w:r w:rsidRPr="00AE15E7">
        <w:rPr>
          <w:b/>
        </w:rPr>
        <w:t>N</w:t>
      </w:r>
      <w:r w:rsidR="00AA1487" w:rsidRPr="00AE15E7">
        <w:rPr>
          <w:b/>
        </w:rPr>
        <w:t>owe produkty i usługi w MSP na obszarach przygranicznych</w:t>
      </w:r>
    </w:p>
    <w:p w:rsidR="00737698" w:rsidRDefault="005342B7" w:rsidP="00737698">
      <w:pPr>
        <w:ind w:left="360"/>
      </w:pPr>
      <w:r>
        <w:t xml:space="preserve">W naborze na nowe usługi i produkty </w:t>
      </w:r>
      <w:r w:rsidR="00DD4194">
        <w:t xml:space="preserve">w MSP </w:t>
      </w:r>
      <w:r w:rsidR="00AE15E7">
        <w:t xml:space="preserve">ogłoszonym w ubiegłym roku </w:t>
      </w:r>
      <w:r w:rsidR="00DD4194">
        <w:t>mogły brać udział mikro, małe i średnie firmy z powiatów nyskiego, prudnickiego i głubczyckiego. Ogółem w naborze tym złożonych zostało 40 wniosków. Zarząd województwa opolskiego do dofinansowania przyjął 15 z nich. Ogólna pula przyznanego wsparcia to prawie 14,6 mln zł.</w:t>
      </w:r>
    </w:p>
    <w:p w:rsidR="0094774D" w:rsidRDefault="0094774D" w:rsidP="00737698">
      <w:pPr>
        <w:ind w:left="360"/>
      </w:pPr>
      <w:r>
        <w:t xml:space="preserve">Przedsiębiorcy mogli starać się </w:t>
      </w:r>
      <w:r w:rsidR="00AE15E7">
        <w:t xml:space="preserve">w ramach </w:t>
      </w:r>
      <w:r>
        <w:t>tego naboru o dofinansowanie na: inwestycje w nowoczesne maszyny i urządzenia czy sprzęt produkcyjny, który ma im pomóc wprowadzić na rynek nowe lub ulepszone produkty albo usługi; na inwestycje w rozwój swoich przedsiębiorstw, które pozwolą zwiększyć skalę ich działalności i poszerzyć zasięg oferty; jak również na wdrażanie innowacji produktowych, procesowych, marketingowych czy organizacyjnych - zwłaszcza tych wypracowanych w ramach projektów realizowanych z dofinansowaniem na innowacje.</w:t>
      </w:r>
    </w:p>
    <w:p w:rsidR="00A46FB7" w:rsidRDefault="00AE15E7" w:rsidP="00737698">
      <w:pPr>
        <w:ind w:left="360"/>
      </w:pPr>
      <w:r>
        <w:lastRenderedPageBreak/>
        <w:t xml:space="preserve">Maksymalna kwota dofinansowania jednego projektu w ramach naboru na nowe produkty i usługi w MSP mogła wynieść 2 mln zł, a minimalna – 100 tys. zł. </w:t>
      </w:r>
      <w:r w:rsidR="00A46FB7">
        <w:t>W</w:t>
      </w:r>
      <w:r>
        <w:t xml:space="preserve"> praktyce w</w:t>
      </w:r>
      <w:r w:rsidR="00A46FB7">
        <w:t>śród wybranych do dofinansowania w tym naborze projektów najniższe przyznane dofinansowanie wyniosło niespełna 172,5 tys. zł, a najwyższe – niespełna 2 mln zł. Najdroższy z realizowanych przez firmy w ramach tego naboru projektów ma kosztować ponad 8,7 mln zł, a najtańszy niespełna 331,5 tys. zł.</w:t>
      </w:r>
    </w:p>
    <w:p w:rsidR="00AA1487" w:rsidRDefault="00AA1487"/>
    <w:p w:rsidR="00AA1487" w:rsidRDefault="00AA1487"/>
    <w:p w:rsidR="00AA1487" w:rsidRPr="007841F0" w:rsidRDefault="00A46FB7">
      <w:pPr>
        <w:rPr>
          <w:b/>
        </w:rPr>
      </w:pPr>
      <w:r>
        <w:rPr>
          <w:b/>
        </w:rPr>
        <w:t xml:space="preserve">7 CZERWCA </w:t>
      </w:r>
      <w:r w:rsidR="00AE15E7">
        <w:rPr>
          <w:b/>
        </w:rPr>
        <w:t xml:space="preserve">W OCRG UMOWY </w:t>
      </w:r>
      <w:r w:rsidR="00FF62AA" w:rsidRPr="007841F0">
        <w:rPr>
          <w:b/>
        </w:rPr>
        <w:t>PODPISZĄ:</w:t>
      </w:r>
    </w:p>
    <w:p w:rsidR="00AA285C" w:rsidRDefault="002A17EA" w:rsidP="002A17EA">
      <w:pPr>
        <w:ind w:left="360"/>
        <w:rPr>
          <w:b/>
        </w:rPr>
      </w:pPr>
      <w:r>
        <w:rPr>
          <w:b/>
        </w:rPr>
        <w:t>(</w:t>
      </w:r>
      <w:r w:rsidR="00AA285C">
        <w:rPr>
          <w:b/>
        </w:rPr>
        <w:t>NABÓR „NOWE USŁUGI I PRODUKTY W MSP NA OBSZARACH PRZYGRANICZNYCH”</w:t>
      </w:r>
      <w:r>
        <w:rPr>
          <w:b/>
        </w:rPr>
        <w:t>)</w:t>
      </w:r>
    </w:p>
    <w:p w:rsidR="00AA285C" w:rsidRPr="002A17EA" w:rsidRDefault="00AA285C" w:rsidP="002A17EA">
      <w:pPr>
        <w:pStyle w:val="Akapitzlist"/>
        <w:numPr>
          <w:ilvl w:val="0"/>
          <w:numId w:val="8"/>
        </w:numPr>
        <w:rPr>
          <w:b/>
        </w:rPr>
      </w:pPr>
      <w:r w:rsidRPr="002A17EA">
        <w:rPr>
          <w:b/>
        </w:rPr>
        <w:t>FABRYKA ARMATURY PRZEMYSŁOWEJ WAKMET SJ KACZMAREK, KRZYWDZIŃSKI, WACHOWSKI, WILCZYŃSKI</w:t>
      </w:r>
    </w:p>
    <w:p w:rsidR="00AA285C" w:rsidRDefault="00AA285C" w:rsidP="00AA285C">
      <w:pPr>
        <w:ind w:left="360"/>
      </w:pPr>
      <w:r>
        <w:t>TYTUŁ PROJEKTU: Wdrożenie innowacyjnej technologii produkcji w celu wprowadzenia do oferty firmy armatury do automatycznej regulacji przepływów mediów w warunkach nadkrytycznych</w:t>
      </w:r>
    </w:p>
    <w:p w:rsidR="00AA285C" w:rsidRDefault="00AA285C" w:rsidP="00AA285C">
      <w:pPr>
        <w:ind w:left="360"/>
      </w:pPr>
      <w:r>
        <w:t>ZAŁOŻENIA DOFINANSOWANEGO PROJEKTU: Firma w ramach realizacji projektu zamierza kupić innowacyjne tokarki CNC, które wraz z zakupionym skanerem 3D pozwolą na wprowadzenie innowacyjnego procesu produkcyjnego (innowacja na skalę światową). Dzięki temu firma będzie mogła wprowadzić do swojej oferty innowacyjny na skalę międzynarodową produkt w postaci armatury do automatycznej regulacji przepływu w warunkach nadkrytycznych dla utrzymania sprawności przy poprawionym wychwycie CO2. Pierwsze na świecie tego typu rozwiązanie łączyć ma najwyższe parametry materiałowe i dotychczas niestosowane w armaturze dokładności wykonania elementów dla zachowania pożądanych parametrów przepływu przy jednoczesnym ograniczeniu stosowania technik spawalniczych. Wprowadzony produkt znacznie zwiększy możliwości konkurencyjne firmy.</w:t>
      </w:r>
    </w:p>
    <w:p w:rsidR="00AA285C" w:rsidRDefault="00AA285C" w:rsidP="00AA285C">
      <w:pPr>
        <w:ind w:left="360"/>
      </w:pPr>
      <w:r>
        <w:t>Wartość projektu ogółem: 1 414 500,00 zł</w:t>
      </w:r>
    </w:p>
    <w:p w:rsidR="002A17EA" w:rsidRDefault="00AA285C" w:rsidP="002A17EA">
      <w:pPr>
        <w:ind w:left="360"/>
      </w:pPr>
      <w:r>
        <w:t>Wnioskowane dofinansowanie: 805 000,00 zł</w:t>
      </w:r>
    </w:p>
    <w:p w:rsidR="002A17EA" w:rsidRDefault="002A17EA" w:rsidP="002A17EA">
      <w:pPr>
        <w:ind w:left="360"/>
      </w:pPr>
    </w:p>
    <w:p w:rsidR="00FA3FD6" w:rsidRPr="002A17EA" w:rsidRDefault="002A17EA" w:rsidP="002A17EA">
      <w:pPr>
        <w:ind w:left="360"/>
      </w:pPr>
      <w:r>
        <w:t>(</w:t>
      </w:r>
      <w:r w:rsidR="00FA3FD6" w:rsidRPr="007841F0">
        <w:rPr>
          <w:b/>
        </w:rPr>
        <w:t>NABÓR „WSPARCIE TIK W PRZEDSIĘBIOR</w:t>
      </w:r>
      <w:r w:rsidR="00AE15E7">
        <w:rPr>
          <w:b/>
        </w:rPr>
        <w:t>STWACH”</w:t>
      </w:r>
      <w:r>
        <w:rPr>
          <w:b/>
        </w:rPr>
        <w:t>)</w:t>
      </w:r>
    </w:p>
    <w:p w:rsidR="00FF62AA" w:rsidRPr="002A17EA" w:rsidRDefault="00BD4BE1" w:rsidP="00FF62AA">
      <w:pPr>
        <w:pStyle w:val="Akapitzlist"/>
        <w:numPr>
          <w:ilvl w:val="0"/>
          <w:numId w:val="1"/>
        </w:numPr>
        <w:rPr>
          <w:b/>
        </w:rPr>
      </w:pPr>
      <w:r w:rsidRPr="002A17EA">
        <w:rPr>
          <w:b/>
        </w:rPr>
        <w:t>PRZEDSIĘBIORSTWO EL12</w:t>
      </w:r>
      <w:r w:rsidR="00FF62AA" w:rsidRPr="002A17EA">
        <w:rPr>
          <w:b/>
        </w:rPr>
        <w:t xml:space="preserve"> sp. z o.o.</w:t>
      </w:r>
      <w:r w:rsidRPr="002A17EA">
        <w:rPr>
          <w:b/>
        </w:rPr>
        <w:t xml:space="preserve"> z Opola</w:t>
      </w:r>
    </w:p>
    <w:p w:rsidR="00FF62AA" w:rsidRDefault="001E0077" w:rsidP="00FF62AA">
      <w:pPr>
        <w:ind w:left="360"/>
      </w:pPr>
      <w:r>
        <w:t>TYTUŁ PROJEKTU</w:t>
      </w:r>
      <w:r w:rsidR="00FF62AA">
        <w:t>: Rozwój technologii informacyjnych i komunikacyjnych w firmie „PRZEDSIĘBIORSTWO EL12” SP. Z O.O. z siedzibą w Opolu</w:t>
      </w:r>
    </w:p>
    <w:p w:rsidR="00FF62AA" w:rsidRDefault="001E0077" w:rsidP="00FF62AA">
      <w:pPr>
        <w:ind w:left="360"/>
      </w:pPr>
      <w:r>
        <w:t>ZAŁOŻENIA DOFINANSOWANEGO PROJEKTU</w:t>
      </w:r>
      <w:r w:rsidR="00FF62AA">
        <w:t>: rozwój technologii informacyjnych i komunikacyjnych poprzez wsparcie procesów informatyzacji wewnętrznej przedsiębiorstwa, wykorzystania najnowszych osiągnięć technologicznych i organizacyjnych dla wprowadzenia procesów modernizacyjnych wspomagających bieżącą działalność firmy oraz wsparcie rozwoju współpracy między przedsiębiorstwami w oparciu o nowoczesne rozwiązania teleinformatyczne.</w:t>
      </w:r>
    </w:p>
    <w:p w:rsidR="003D7FCB" w:rsidRDefault="003D7FCB" w:rsidP="00FF62AA">
      <w:pPr>
        <w:ind w:left="360"/>
      </w:pPr>
      <w:r>
        <w:t>Wartość projektu ogółem: 215 098, 71 zł</w:t>
      </w:r>
    </w:p>
    <w:p w:rsidR="003D7FCB" w:rsidRDefault="003D7FCB" w:rsidP="00FF62AA">
      <w:pPr>
        <w:ind w:left="360"/>
      </w:pPr>
      <w:r>
        <w:t>Wnioskowane dofinansowanie: 113 652,56 zł</w:t>
      </w:r>
    </w:p>
    <w:p w:rsidR="003D7FCB" w:rsidRDefault="003D7FCB" w:rsidP="00FF62AA">
      <w:pPr>
        <w:ind w:left="360"/>
      </w:pPr>
    </w:p>
    <w:p w:rsidR="003D7FCB" w:rsidRPr="002A17EA" w:rsidRDefault="001E0077" w:rsidP="003D7FCB">
      <w:pPr>
        <w:pStyle w:val="Akapitzlist"/>
        <w:numPr>
          <w:ilvl w:val="0"/>
          <w:numId w:val="1"/>
        </w:numPr>
        <w:rPr>
          <w:b/>
        </w:rPr>
      </w:pPr>
      <w:r w:rsidRPr="002A17EA">
        <w:rPr>
          <w:b/>
        </w:rPr>
        <w:lastRenderedPageBreak/>
        <w:t>ECONSULTING NATALIA CZOPIK</w:t>
      </w:r>
    </w:p>
    <w:p w:rsidR="001E0077" w:rsidRDefault="001E0077" w:rsidP="001E0077">
      <w:pPr>
        <w:ind w:left="360"/>
      </w:pPr>
      <w:r>
        <w:t xml:space="preserve">TYTUŁ PROJEKTU: </w:t>
      </w:r>
      <w:r w:rsidR="00FA3FD6">
        <w:t xml:space="preserve">Zakup i wdrożenie innowacyjnego narzędzia </w:t>
      </w:r>
      <w:proofErr w:type="spellStart"/>
      <w:r w:rsidR="00FA3FD6">
        <w:t>CSRaport</w:t>
      </w:r>
      <w:proofErr w:type="spellEnd"/>
      <w:r w:rsidR="00FA3FD6">
        <w:t xml:space="preserve"> z zakresu analityki biznesowej w aspekcie społecznej odpowiedzialności biznesu. Projekt realizowany w Strzelcach Opolskich</w:t>
      </w:r>
    </w:p>
    <w:p w:rsidR="00FA3FD6" w:rsidRDefault="00FA3FD6" w:rsidP="001E0077">
      <w:pPr>
        <w:ind w:left="360"/>
      </w:pPr>
      <w:r>
        <w:t xml:space="preserve">ZAŁOŻENIA DOFINANSOWANEGO PROJEKTU: </w:t>
      </w:r>
      <w:r w:rsidR="004B5A17">
        <w:t xml:space="preserve">przedmiotem projektu będzie zakup zaawansowanego technologicznie systemu </w:t>
      </w:r>
      <w:proofErr w:type="spellStart"/>
      <w:r w:rsidR="004B5A17">
        <w:t>CSRaport</w:t>
      </w:r>
      <w:proofErr w:type="spellEnd"/>
      <w:r w:rsidR="004B5A17">
        <w:t xml:space="preserve">, który będzie narzędziem wspomagającym zarządzanie obszarem CSR w przedsiębiorstwach. </w:t>
      </w:r>
      <w:proofErr w:type="spellStart"/>
      <w:r w:rsidR="004B5A17">
        <w:t>CSRaport</w:t>
      </w:r>
      <w:proofErr w:type="spellEnd"/>
      <w:r w:rsidR="004B5A17">
        <w:t xml:space="preserve"> klasyfikuje się jako narzędzie z zakresu analityki biznesowej będące jednocześnie </w:t>
      </w:r>
      <w:r w:rsidR="00584C50">
        <w:t xml:space="preserve">systemem wspomagania decyzji oraz systemem wspomagania zarządzania. Podstawową funkcją wdrożonego systemu ma być analiza firmy pod kątem zgodności polityki CSR przedsiębiorstwa z najważniejszymi aktami włączającymi kwestie społeczne i etyczne do zarządzania strategicznego organizacji i jej działalności. W wyniku realizacji projektu powstanie jedna nowa e-usługa polegająca na automatycznej identyfikacji i ocenie działań organizacji m.in. podmiotów gospodarczych, które odnoszą się do społecznej odpowiedzialności. </w:t>
      </w:r>
    </w:p>
    <w:p w:rsidR="00D5461F" w:rsidRDefault="00D5461F" w:rsidP="001E0077">
      <w:pPr>
        <w:ind w:left="360"/>
      </w:pPr>
      <w:r>
        <w:t>Wartość projektu ogółem: 540 462,00 zł</w:t>
      </w:r>
    </w:p>
    <w:p w:rsidR="00D5461F" w:rsidRDefault="00D5461F" w:rsidP="001E0077">
      <w:pPr>
        <w:ind w:left="360"/>
      </w:pPr>
      <w:r>
        <w:t>Wnioskowane dofinansowanie: 307 580,00 zł</w:t>
      </w:r>
    </w:p>
    <w:p w:rsidR="00D5461F" w:rsidRDefault="00D5461F" w:rsidP="001E0077">
      <w:pPr>
        <w:ind w:left="360"/>
        <w:rPr>
          <w:b/>
        </w:rPr>
      </w:pPr>
    </w:p>
    <w:p w:rsidR="006D52CF" w:rsidRPr="006D52CF" w:rsidRDefault="006D52CF" w:rsidP="001E0077">
      <w:pPr>
        <w:ind w:left="360"/>
        <w:rPr>
          <w:b/>
        </w:rPr>
      </w:pPr>
      <w:r w:rsidRPr="006D52CF">
        <w:rPr>
          <w:b/>
        </w:rPr>
        <w:t>***</w:t>
      </w:r>
      <w:r>
        <w:rPr>
          <w:b/>
        </w:rPr>
        <w:t>*************************************************************************</w:t>
      </w:r>
    </w:p>
    <w:p w:rsidR="00AA1487" w:rsidRPr="006D52CF" w:rsidRDefault="006D52CF" w:rsidP="00AE15E7">
      <w:pPr>
        <w:ind w:left="360"/>
        <w:rPr>
          <w:b/>
        </w:rPr>
      </w:pPr>
      <w:r w:rsidRPr="006D52CF">
        <w:rPr>
          <w:b/>
        </w:rPr>
        <w:t>Ogółem w ramach RPO na lata 2014-2020 woj. opolskie ma blisko 950 mln euro. Na wsparcie przedsiębiorstw i lokalnego biznesu zarezerwowano w nim łącznie ponad 160 mln euro, na innowacje ponad 61 mln euro. Dotychczas Opolskie Centrum Rozwoju Gospodarki ogłosiło dziewięć naborów dla firm. Siedem z nich już rozstrzygnięto. Prócz obu naborów na innowacje przyznano także dofinansowanie na podniesienie efektywności energetycznej dla firm; wprowadzanie nowoczesnych rozwiązań teleinformatycznych; współpracę gospodarczą i promocję (np. udział w targach i misjach); infrastrukturę usług społecznych (czyli tworzenie np. całodobowych i dziennych domów seniora) oraz na wprowadzanie nowych usług i produktów w MSP na terenach przygranicznych.</w:t>
      </w:r>
    </w:p>
    <w:sectPr w:rsidR="00AA1487" w:rsidRPr="006D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46EA"/>
    <w:multiLevelType w:val="hybridMultilevel"/>
    <w:tmpl w:val="2340CC7E"/>
    <w:lvl w:ilvl="0" w:tplc="9C3AD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7DD7"/>
    <w:multiLevelType w:val="hybridMultilevel"/>
    <w:tmpl w:val="46FA34F2"/>
    <w:lvl w:ilvl="0" w:tplc="5D829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6B34"/>
    <w:multiLevelType w:val="hybridMultilevel"/>
    <w:tmpl w:val="D35CEAAA"/>
    <w:lvl w:ilvl="0" w:tplc="17240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266A0"/>
    <w:multiLevelType w:val="hybridMultilevel"/>
    <w:tmpl w:val="F7E49AB2"/>
    <w:lvl w:ilvl="0" w:tplc="EAD80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5713"/>
    <w:multiLevelType w:val="hybridMultilevel"/>
    <w:tmpl w:val="026AE37E"/>
    <w:lvl w:ilvl="0" w:tplc="8DF20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258AE"/>
    <w:multiLevelType w:val="hybridMultilevel"/>
    <w:tmpl w:val="60DA261C"/>
    <w:lvl w:ilvl="0" w:tplc="9D66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F51DE"/>
    <w:multiLevelType w:val="hybridMultilevel"/>
    <w:tmpl w:val="DFEAB138"/>
    <w:lvl w:ilvl="0" w:tplc="D32A6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B3EB5"/>
    <w:multiLevelType w:val="hybridMultilevel"/>
    <w:tmpl w:val="3A08A74A"/>
    <w:lvl w:ilvl="0" w:tplc="3378C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87"/>
    <w:rsid w:val="00011533"/>
    <w:rsid w:val="001E0077"/>
    <w:rsid w:val="0026746C"/>
    <w:rsid w:val="002A17EA"/>
    <w:rsid w:val="003D7FCB"/>
    <w:rsid w:val="004B5A17"/>
    <w:rsid w:val="005342B7"/>
    <w:rsid w:val="00584C50"/>
    <w:rsid w:val="006636E3"/>
    <w:rsid w:val="006D52CF"/>
    <w:rsid w:val="007175D4"/>
    <w:rsid w:val="00737698"/>
    <w:rsid w:val="007841F0"/>
    <w:rsid w:val="00883093"/>
    <w:rsid w:val="008C6B77"/>
    <w:rsid w:val="0094774D"/>
    <w:rsid w:val="00A46FB7"/>
    <w:rsid w:val="00AA1487"/>
    <w:rsid w:val="00AA285C"/>
    <w:rsid w:val="00AE15E7"/>
    <w:rsid w:val="00B12EBD"/>
    <w:rsid w:val="00BD4BE1"/>
    <w:rsid w:val="00C57ED8"/>
    <w:rsid w:val="00D5461F"/>
    <w:rsid w:val="00DD4194"/>
    <w:rsid w:val="00FA3FD6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873FF-C933-4912-96E9-AAA0ED8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2A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1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cp:keywords/>
  <dc:description/>
  <cp:lastModifiedBy>Katarzyna Kownacka</cp:lastModifiedBy>
  <cp:revision>24</cp:revision>
  <cp:lastPrinted>2017-06-06T14:03:00Z</cp:lastPrinted>
  <dcterms:created xsi:type="dcterms:W3CDTF">2017-06-06T03:56:00Z</dcterms:created>
  <dcterms:modified xsi:type="dcterms:W3CDTF">2017-06-06T14:05:00Z</dcterms:modified>
</cp:coreProperties>
</file>